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82" w:rsidRPr="00A46AEF" w:rsidRDefault="00325382" w:rsidP="00325382">
      <w:pPr>
        <w:jc w:val="center"/>
        <w:rPr>
          <w:sz w:val="28"/>
          <w:szCs w:val="28"/>
        </w:rPr>
      </w:pPr>
      <w:r w:rsidRPr="00A46AEF">
        <w:rPr>
          <w:sz w:val="28"/>
          <w:szCs w:val="28"/>
        </w:rPr>
        <w:t>GÜNAH SÜSLEMEKLE GÜZELLEŞMEZ</w:t>
      </w:r>
    </w:p>
    <w:p w:rsidR="00325382" w:rsidRPr="003F2AFE" w:rsidRDefault="00325382" w:rsidP="00325382">
      <w:r w:rsidRPr="003F2AFE">
        <w:t>Değerli kardeşlerim:</w:t>
      </w:r>
    </w:p>
    <w:p w:rsidR="00325382" w:rsidRDefault="00325382" w:rsidP="00325382">
      <w:r>
        <w:t>İ</w:t>
      </w:r>
      <w:r w:rsidRPr="003F2AFE">
        <w:t xml:space="preserve">nsanoğlu aklı </w:t>
      </w:r>
      <w:r>
        <w:t>ile diğer varlıklara</w:t>
      </w:r>
      <w:r w:rsidRPr="003F2AFE">
        <w:t xml:space="preserve"> üstün kıl</w:t>
      </w:r>
      <w:r>
        <w:t>ı</w:t>
      </w:r>
      <w:r w:rsidRPr="003F2AFE">
        <w:t>nmış</w:t>
      </w:r>
      <w:r>
        <w:t xml:space="preserve"> ve bu üstünlük sebebi</w:t>
      </w:r>
      <w:r w:rsidRPr="003F2AFE">
        <w:t xml:space="preserve"> ile de kul olmaya </w:t>
      </w:r>
      <w:r>
        <w:t>layık görülmüştür</w:t>
      </w:r>
      <w:r w:rsidRPr="003F2AFE">
        <w:t>.</w:t>
      </w:r>
      <w:r>
        <w:t xml:space="preserve"> Bizler insanı üstün kı</w:t>
      </w:r>
      <w:r w:rsidRPr="003F2AFE">
        <w:t>lan akl</w:t>
      </w:r>
      <w:r>
        <w:t>ı,</w:t>
      </w:r>
      <w:r w:rsidRPr="003F2AFE">
        <w:t xml:space="preserve"> kuran ve sünnet </w:t>
      </w:r>
      <w:r>
        <w:t>ışığında kullanırsak, bu durum bizler için Allah katında mükâ</w:t>
      </w:r>
      <w:r w:rsidRPr="003F2AFE">
        <w:t>fata ve insanlar arasında sayg</w:t>
      </w:r>
      <w:r>
        <w:t>ınlığa yol açarken, aklı Allah yolunda kullanmazda şeytana tâbi olmaya yönelirsek de aşağıların aşağısına varacağım</w:t>
      </w:r>
      <w:r w:rsidRPr="003F2AFE">
        <w:t>ı</w:t>
      </w:r>
      <w:r>
        <w:t>zı</w:t>
      </w:r>
      <w:r w:rsidRPr="003F2AFE">
        <w:t xml:space="preserve"> </w:t>
      </w:r>
      <w:r>
        <w:t>Rabbimiz bize haber veriyor.</w:t>
      </w:r>
    </w:p>
    <w:p w:rsidR="00325382" w:rsidRPr="00D840A3" w:rsidRDefault="00325382" w:rsidP="00325382">
      <w:pPr>
        <w:jc w:val="right"/>
        <w:rPr>
          <w:sz w:val="28"/>
          <w:szCs w:val="28"/>
        </w:rPr>
      </w:pPr>
      <w:r w:rsidRPr="00D840A3">
        <w:rPr>
          <w:rFonts w:ascii="Arial" w:hAnsi="Arial" w:cs="Arial"/>
          <w:sz w:val="28"/>
          <w:szCs w:val="28"/>
          <w:rtl/>
        </w:rPr>
        <w:t>يَعِدُهُمْ وَيُمَنّٖيهِمْؕ وَمَا يَعِدُهُمُ الشَّيْطَانُ اِلَّا غُرُوراً اُو۬لٰٓئِكَ مَأْوٰيهُمْ جَهَنَّمُ وَلَا يَجِدُونَ عَنْهَا مَحٖيصاً</w:t>
      </w:r>
    </w:p>
    <w:p w:rsidR="00325382" w:rsidRPr="003F2AFE" w:rsidRDefault="00325382" w:rsidP="00325382">
      <w:r w:rsidRPr="00D840A3">
        <w:rPr>
          <w:b/>
        </w:rPr>
        <w:t> (Şeytan) Onlara vaatler ediyor, onları en olmadık kuruntulara düşürüyor. Oysa şeytan, onlara bir aldanıştan başka bir şey vaat etmez. İşte onların yeri cehennemdir, ondan kaçıp kurtulacak bir yer de bulamayacaklardır.</w:t>
      </w:r>
      <w:r>
        <w:t xml:space="preserve"> </w:t>
      </w:r>
      <w:r>
        <w:rPr>
          <w:rStyle w:val="DipnotBavurusu"/>
        </w:rPr>
        <w:footnoteReference w:id="2"/>
      </w:r>
    </w:p>
    <w:p w:rsidR="00325382" w:rsidRDefault="00325382" w:rsidP="00325382">
      <w:r w:rsidRPr="003F2AFE">
        <w:t>Hal böyleyken aklını Allah için kullanması gereken insan çoğu zaman dünyanın menfaatlerine olan tamahı sebebi ile Rabbini unutur.</w:t>
      </w:r>
    </w:p>
    <w:p w:rsidR="00325382" w:rsidRDefault="00325382" w:rsidP="00325382">
      <w:r>
        <w:t>Rabbimiz bu hususu kitabımız kuran-ı kerimde şöyle ifade ediyor:</w:t>
      </w:r>
    </w:p>
    <w:p w:rsidR="00325382" w:rsidRPr="0069629E" w:rsidRDefault="00325382" w:rsidP="00325382">
      <w:pPr>
        <w:jc w:val="right"/>
        <w:rPr>
          <w:sz w:val="28"/>
          <w:szCs w:val="28"/>
        </w:rPr>
      </w:pPr>
      <w:r w:rsidRPr="0069629E">
        <w:rPr>
          <w:rFonts w:ascii="Arial" w:hAnsi="Arial" w:cs="Arial"/>
          <w:sz w:val="28"/>
          <w:szCs w:val="28"/>
          <w:rtl/>
        </w:rPr>
        <w:t>يَٓا اَيُّهَا الَّذٖينَ اٰمَنُوا اتَّقُوا اللّٰهَ وَلْتَنْظُرْ نَفْسٌ مَا قَدَّمَتْ لِغَدٍۚ وَاتَّقُوا اللّٰهَؕ اِنَّ اللّٰهَ خَبٖيرٌ بِمَا تَعْمَلُونَ</w:t>
      </w:r>
    </w:p>
    <w:p w:rsidR="00325382" w:rsidRPr="0069629E" w:rsidRDefault="00325382" w:rsidP="00325382">
      <w:pPr>
        <w:rPr>
          <w:b/>
        </w:rPr>
      </w:pPr>
      <w:r w:rsidRPr="0069629E">
        <w:rPr>
          <w:b/>
        </w:rPr>
        <w:t>Ey iman edenler! Allah'a itaatsizlikten sakının. Herkes yarın için ne hazırladığına baksın! (E</w:t>
      </w:r>
      <w:r>
        <w:rPr>
          <w:b/>
        </w:rPr>
        <w:t>vet) Allah'a itaatsizlikten sakını</w:t>
      </w:r>
      <w:r w:rsidRPr="0069629E">
        <w:rPr>
          <w:b/>
        </w:rPr>
        <w:t>n şüphesiz Allah yapıp ettiklerinizden tamamen haberdardır.</w:t>
      </w:r>
    </w:p>
    <w:p w:rsidR="00325382" w:rsidRPr="0069629E" w:rsidRDefault="00325382" w:rsidP="00325382">
      <w:pPr>
        <w:jc w:val="right"/>
        <w:rPr>
          <w:sz w:val="28"/>
          <w:szCs w:val="28"/>
        </w:rPr>
      </w:pPr>
      <w:r w:rsidRPr="0069629E">
        <w:rPr>
          <w:rFonts w:ascii="Arial" w:hAnsi="Arial" w:cs="Arial"/>
          <w:sz w:val="28"/>
          <w:szCs w:val="28"/>
          <w:rtl/>
        </w:rPr>
        <w:t>وَلَا تَكُونُوا كَالَّذٖينَ نَسُوا اللّٰهَ فَاَنْسٰيهُمْ اَنْفُسَهُمْؕ اُو۬لٰٓئِكَ هُمُ الْفَاسِقُونَ</w:t>
      </w:r>
    </w:p>
    <w:p w:rsidR="00325382" w:rsidRPr="003F2AFE" w:rsidRDefault="00325382" w:rsidP="00325382">
      <w:r w:rsidRPr="0069629E">
        <w:rPr>
          <w:b/>
        </w:rPr>
        <w:t>Allah'ı unutan, bu yüzden Allah'ın da onlara kendilerini unutturduğu kimseler gibi olmayın. İşte onlar gerçekten yoldan çıkmışlardır.</w:t>
      </w:r>
      <w:r>
        <w:t xml:space="preserve"> </w:t>
      </w:r>
      <w:r>
        <w:rPr>
          <w:rStyle w:val="DipnotBavurusu"/>
        </w:rPr>
        <w:footnoteReference w:id="3"/>
      </w:r>
    </w:p>
    <w:p w:rsidR="00325382" w:rsidRDefault="00325382" w:rsidP="00325382">
      <w:r>
        <w:lastRenderedPageBreak/>
        <w:t>Peki! Unutulanlar kimdir</w:t>
      </w:r>
      <w:r w:rsidRPr="003F2AFE">
        <w:t>?</w:t>
      </w:r>
    </w:p>
    <w:p w:rsidR="00325382" w:rsidRPr="003F2AFE" w:rsidRDefault="00325382" w:rsidP="00325382">
      <w:r>
        <w:t>Allah Resulü s.a.v bu soruya şöyle cevap veriyor:</w:t>
      </w:r>
    </w:p>
    <w:p w:rsidR="00325382" w:rsidRPr="003F2AFE" w:rsidRDefault="00325382" w:rsidP="00325382">
      <w:r w:rsidRPr="0057784F">
        <w:rPr>
          <w:i/>
        </w:rPr>
        <w:t>Ümmetimin hepsi affa mazhar olacaktır, günahı alenî işleyenler hariç. Kişinin geceleyin işlediği kötü bir ameli Allah örtmüştür. Ama, sabah olunca o: 'Ey falan, bu gece ben şu şu işleri yaptım!' der. Böylece o, geceleyin Allah kendini örtmüş olduğu halde, sabahleyin, üzerindeki Allah'ın örtüsünü açar. İşte bu, aleni işlemenin bir çeşididir.</w:t>
      </w:r>
      <w:r>
        <w:t xml:space="preserve"> </w:t>
      </w:r>
      <w:r>
        <w:rPr>
          <w:rStyle w:val="DipnotBavurusu"/>
        </w:rPr>
        <w:footnoteReference w:id="4"/>
      </w:r>
    </w:p>
    <w:p w:rsidR="00325382" w:rsidRDefault="00325382" w:rsidP="00325382">
      <w:r w:rsidRPr="003F2AFE">
        <w:t xml:space="preserve">Neden günahı ifşa eden affa mazhar olmayacak diye </w:t>
      </w:r>
      <w:r>
        <w:t xml:space="preserve">bir </w:t>
      </w:r>
      <w:r w:rsidRPr="003F2AFE">
        <w:t>düşünelim</w:t>
      </w:r>
      <w:r>
        <w:t>!</w:t>
      </w:r>
    </w:p>
    <w:p w:rsidR="00325382" w:rsidRDefault="00325382" w:rsidP="00325382">
      <w:r>
        <w:t>Çünkü bu şekilde hareket eden sadece kendi günah işlemiş olmuyor, aynı zamanda başkalarına örnek olarak ta günahın yayılmasına vesile olmaktadırlar.</w:t>
      </w:r>
    </w:p>
    <w:p w:rsidR="00325382" w:rsidRDefault="00325382" w:rsidP="00325382">
      <w:r>
        <w:t>Bundan dolayı o kimselerin durumunu Rabbimiz şöyle açıklıyor:</w:t>
      </w:r>
    </w:p>
    <w:p w:rsidR="00325382" w:rsidRPr="003F2AFE" w:rsidRDefault="00325382" w:rsidP="00325382">
      <w:pPr>
        <w:jc w:val="right"/>
      </w:pPr>
      <w:r w:rsidRPr="0057784F">
        <w:rPr>
          <w:rFonts w:ascii="Arial" w:hAnsi="Arial" w:cs="Arial"/>
          <w:sz w:val="28"/>
          <w:szCs w:val="28"/>
          <w:rtl/>
        </w:rPr>
        <w:t>اِنَّ الَّذٖينَ يُحِبُّونَ اَنْ تَشٖيعَ الْفَاحِشَةُ فِي الَّذٖينَ اٰمَنُوا لَهُمْ عَذَابٌ اَلٖيمٌۙ فِي الدُّنْيَا وَالْاٰخِرَةِؕ وَاللّٰهُ يَعْلَمُ وَاَنْتُمْ لَا تَعْلَمُون</w:t>
      </w:r>
    </w:p>
    <w:p w:rsidR="00325382" w:rsidRPr="00952626" w:rsidRDefault="00325382" w:rsidP="00325382">
      <w:r w:rsidRPr="00952626">
        <w:rPr>
          <w:b/>
        </w:rPr>
        <w:t>Müminler arasında ahlâksızlığın yaygınlaşmasını isteyenlere dünyada ve ahrette can yakıcı bir ceza vardır. Allah bilir, siz bilmezsiniz.</w:t>
      </w:r>
      <w:r>
        <w:t xml:space="preserve"> </w:t>
      </w:r>
      <w:r>
        <w:rPr>
          <w:rStyle w:val="DipnotBavurusu"/>
        </w:rPr>
        <w:footnoteReference w:id="5"/>
      </w:r>
    </w:p>
    <w:p w:rsidR="00325382" w:rsidRDefault="00325382" w:rsidP="00325382">
      <w:r w:rsidRPr="003F2AFE">
        <w:t>Durum böyleyken zina eden ve bunu milyonların önünde ifşa eden ve buna aracı olan</w:t>
      </w:r>
      <w:r>
        <w:t xml:space="preserve"> </w:t>
      </w:r>
      <w:r w:rsidRPr="003F2AFE">
        <w:t>kimselerin durumu</w:t>
      </w:r>
      <w:r>
        <w:t xml:space="preserve"> nasıl olur</w:t>
      </w:r>
      <w:r w:rsidRPr="003F2AFE">
        <w:t>?</w:t>
      </w:r>
      <w:r>
        <w:t xml:space="preserve"> </w:t>
      </w:r>
    </w:p>
    <w:p w:rsidR="00325382" w:rsidRDefault="00325382" w:rsidP="00325382">
      <w:r>
        <w:t xml:space="preserve">Düşünebiliyor musunuz? </w:t>
      </w:r>
      <w:r w:rsidRPr="003F2AFE">
        <w:t xml:space="preserve"> </w:t>
      </w:r>
      <w:r>
        <w:t>Evli olduğu halde, başkasından olan çocuğuna sevinip, bunu milyonların önünde sergileyen ve buna aracı olanlar, acaba ahret yurdunda ne ummaktalar?</w:t>
      </w:r>
    </w:p>
    <w:p w:rsidR="00325382" w:rsidRDefault="00325382" w:rsidP="00325382">
      <w:r>
        <w:t xml:space="preserve">Bu yaptıkları ile dünyalık zevklere dalanlar, sanmasınlar ki, yaptıkları yanlarına kâr kalacak. </w:t>
      </w:r>
    </w:p>
    <w:p w:rsidR="00325382" w:rsidRDefault="00325382" w:rsidP="00325382">
      <w:r>
        <w:lastRenderedPageBreak/>
        <w:t>Rabbimiz onlara nasıl muamele yapacağını şöyle haber veriyor:</w:t>
      </w:r>
    </w:p>
    <w:p w:rsidR="00325382" w:rsidRPr="00952626" w:rsidRDefault="00325382" w:rsidP="00325382">
      <w:pPr>
        <w:jc w:val="right"/>
        <w:rPr>
          <w:sz w:val="28"/>
          <w:szCs w:val="28"/>
        </w:rPr>
      </w:pPr>
      <w:r w:rsidRPr="00952626">
        <w:rPr>
          <w:rFonts w:ascii="Arial" w:hAnsi="Arial" w:cs="Arial"/>
          <w:sz w:val="28"/>
          <w:szCs w:val="28"/>
          <w:rtl/>
        </w:rPr>
        <w:t>لَا تَحْسَبَنَّ الَّذٖينَ يَفْرَحُونَ بِمَٓا اَتَوْا وَيُحِبُّونَ اَنْ يُحْمَدُوا بِمَا لَمْ يَفْعَلُوا فَلَا تَحْسَبَنَّهُمْ بِمَفَازَةٍ مِنَ الْعَذَابِۚ وَلَهُمْ عَذَابٌ اَلٖيمٌ</w:t>
      </w:r>
    </w:p>
    <w:p w:rsidR="00325382" w:rsidRPr="00952626" w:rsidRDefault="00325382" w:rsidP="00325382">
      <w:r w:rsidRPr="00952626">
        <w:rPr>
          <w:b/>
        </w:rPr>
        <w:t>Sanma ki yaptıklarından memnun olanlar, yapmadıklarıyla övülmekten hoşlananlar, evet, sanma ki onlar azaptan kurtulacaklardır! Onlar için elem verici bir azap vardır.</w:t>
      </w:r>
      <w:r>
        <w:t xml:space="preserve"> </w:t>
      </w:r>
      <w:r>
        <w:rPr>
          <w:rStyle w:val="DipnotBavurusu"/>
        </w:rPr>
        <w:footnoteReference w:id="6"/>
      </w:r>
    </w:p>
    <w:p w:rsidR="00325382" w:rsidRPr="003F2AFE" w:rsidRDefault="00325382" w:rsidP="00325382">
      <w:r>
        <w:t>Bu ahlaksızlıklara ekranlarında yer açan sözde muhafazakârlar, a</w:t>
      </w:r>
      <w:r w:rsidRPr="003F2AFE">
        <w:t xml:space="preserve">ynı </w:t>
      </w:r>
      <w:r>
        <w:t xml:space="preserve">ekranda hocaları </w:t>
      </w:r>
      <w:r w:rsidRPr="003F2AFE">
        <w:t>sohbet et</w:t>
      </w:r>
      <w:r>
        <w:t>tirmekle</w:t>
      </w:r>
      <w:r w:rsidRPr="003F2AFE">
        <w:t xml:space="preserve"> kurtar</w:t>
      </w:r>
      <w:r>
        <w:t>acaklarını mı zannediyorlar?</w:t>
      </w:r>
    </w:p>
    <w:p w:rsidR="00325382" w:rsidRPr="003F2AFE" w:rsidRDefault="00325382" w:rsidP="00325382">
      <w:r w:rsidRPr="003F2AFE">
        <w:t>Bu durum tilkinin kümese bekçi edilmesi gibidir.</w:t>
      </w:r>
    </w:p>
    <w:p w:rsidR="00325382" w:rsidRPr="003F2AFE" w:rsidRDefault="00325382" w:rsidP="00325382">
      <w:r>
        <w:t>Yine a</w:t>
      </w:r>
      <w:r w:rsidRPr="003F2AFE">
        <w:t>ynı mecralarda eşcinselliğin ve sapıklığın güzellemesinin yapılması</w:t>
      </w:r>
      <w:r>
        <w:t>,</w:t>
      </w:r>
      <w:r w:rsidRPr="003F2AFE">
        <w:t xml:space="preserve"> o </w:t>
      </w:r>
      <w:r>
        <w:t xml:space="preserve">ekranların </w:t>
      </w:r>
      <w:r w:rsidRPr="003F2AFE">
        <w:t xml:space="preserve">sahiplerinin namazlı niyazlı olması ile </w:t>
      </w:r>
      <w:r>
        <w:t>helal mi olmaktadır?</w:t>
      </w:r>
    </w:p>
    <w:p w:rsidR="00325382" w:rsidRPr="003F2AFE" w:rsidRDefault="00325382" w:rsidP="00325382">
      <w:r>
        <w:t>Hâ</w:t>
      </w:r>
      <w:r w:rsidRPr="003F2AFE">
        <w:t>lbuki Allah zinaya yaklaşmayın derken</w:t>
      </w:r>
      <w:r>
        <w:t>,</w:t>
      </w:r>
      <w:r w:rsidRPr="003F2AFE">
        <w:t xml:space="preserve"> oluşan ortam çok manidardır.</w:t>
      </w:r>
    </w:p>
    <w:p w:rsidR="00325382" w:rsidRPr="003F2AFE" w:rsidRDefault="00325382" w:rsidP="00325382">
      <w:r w:rsidRPr="003F2AFE">
        <w:t>Tabi</w:t>
      </w:r>
      <w:r>
        <w:t xml:space="preserve"> </w:t>
      </w:r>
      <w:r w:rsidRPr="003F2AFE">
        <w:t>ki bunun sorumlusu bizleriz.</w:t>
      </w:r>
      <w:r>
        <w:t xml:space="preserve"> Ekranları kontrol edenler, bunları idare eden kurumlar, kurumları idare eden yöneticiler, bizim vurdumduymazlığımızdan güç almaktadırlar.</w:t>
      </w:r>
    </w:p>
    <w:p w:rsidR="00325382" w:rsidRDefault="00325382" w:rsidP="00325382">
      <w:r>
        <w:t xml:space="preserve">Bir karakter düşünün! </w:t>
      </w:r>
      <w:r w:rsidRPr="003F2AFE">
        <w:t>Bir tarafta kahraman ecdadı canlandıran,</w:t>
      </w:r>
      <w:r>
        <w:t xml:space="preserve"> </w:t>
      </w:r>
      <w:r w:rsidRPr="003F2AFE">
        <w:t>diğer yanda faizin reklam</w:t>
      </w:r>
      <w:r>
        <w:t>ı</w:t>
      </w:r>
      <w:r w:rsidRPr="003F2AFE">
        <w:t xml:space="preserve"> yapan</w:t>
      </w:r>
      <w:r>
        <w:t>. İşte! Bu</w:t>
      </w:r>
      <w:r w:rsidRPr="003F2AFE">
        <w:t xml:space="preserve"> çürümüş bir zihniyettir. </w:t>
      </w:r>
    </w:p>
    <w:p w:rsidR="00325382" w:rsidRPr="003F2AFE" w:rsidRDefault="00325382" w:rsidP="00325382">
      <w:r>
        <w:t>Şimdi soruyorum!</w:t>
      </w:r>
    </w:p>
    <w:p w:rsidR="00325382" w:rsidRPr="003F2AFE" w:rsidRDefault="00325382" w:rsidP="00325382">
      <w:r>
        <w:t>Ah bir imkâ</w:t>
      </w:r>
      <w:r w:rsidRPr="003F2AFE">
        <w:t>nımız olsa</w:t>
      </w:r>
      <w:r>
        <w:t>,</w:t>
      </w:r>
      <w:r w:rsidRPr="003F2AFE">
        <w:t xml:space="preserve"> bizler neler yaparız diyen mücahit karde</w:t>
      </w:r>
      <w:r>
        <w:t>şlerim! Bumu bizim yapacaklarımız?</w:t>
      </w:r>
    </w:p>
    <w:p w:rsidR="00325382" w:rsidRPr="003F2AFE" w:rsidRDefault="00325382" w:rsidP="00325382">
      <w:r w:rsidRPr="003F2AFE">
        <w:t>Nerde b</w:t>
      </w:r>
      <w:r>
        <w:t>izim tekbir getiren neslimiz</w:t>
      </w:r>
      <w:r w:rsidRPr="003F2AFE">
        <w:t xml:space="preserve">? </w:t>
      </w:r>
    </w:p>
    <w:p w:rsidR="00325382" w:rsidRPr="003F2AFE" w:rsidRDefault="00325382" w:rsidP="00325382">
      <w:r w:rsidRPr="003F2AFE">
        <w:t>Dünya bizi esir almışken</w:t>
      </w:r>
      <w:r>
        <w:t>,</w:t>
      </w:r>
      <w:r w:rsidRPr="003F2AFE">
        <w:t xml:space="preserve"> hala namaz kılıyoruz ya diyerek kendimi</w:t>
      </w:r>
      <w:r>
        <w:t>zi kandırmaya devam mı edeceğiz</w:t>
      </w:r>
      <w:r w:rsidRPr="003F2AFE">
        <w:t>?</w:t>
      </w:r>
    </w:p>
    <w:p w:rsidR="00325382" w:rsidRPr="003F2AFE" w:rsidRDefault="00325382" w:rsidP="00325382">
      <w:r w:rsidRPr="003F2AFE">
        <w:lastRenderedPageBreak/>
        <w:t>Eğer ki üzerimize düşen görevleri ifa etmezsek veya bize ne dersek</w:t>
      </w:r>
      <w:r>
        <w:t>, o zaman ne ile karşılaşacağımızı Allah Resulü s.a.v şöyle ifade ediyor:</w:t>
      </w:r>
    </w:p>
    <w:p w:rsidR="00325382" w:rsidRPr="007F15D0" w:rsidRDefault="00325382" w:rsidP="00325382">
      <w:pPr>
        <w:rPr>
          <w:i/>
        </w:rPr>
      </w:pPr>
      <w:r w:rsidRPr="007F15D0">
        <w:rPr>
          <w:i/>
        </w:rPr>
        <w:t>Allah'ın çizdiği sınırları aşmayarak orada duranlarla, bu sınırları aşıp ihlâl edenler, bir gemiye binmek üzere kur'a çeken topluluğa benzerler. Onlardan bir kısmı geminin üst katına, bir kısmı da alt katına yerleşmişlerdi. Alt kattakiler su almak istediklerinde üst kattakilerin yanından geçiyorlardı. Alt katta oturanlar:</w:t>
      </w:r>
    </w:p>
    <w:p w:rsidR="00325382" w:rsidRDefault="00325382" w:rsidP="00325382">
      <w:r w:rsidRPr="007F15D0">
        <w:rPr>
          <w:i/>
        </w:rPr>
        <w:t>Hissemize düşen şu yerden bir delik açsak, üst katımızda oturanlara eziyet vermemiş oluruz, dediler. Şayet üstte oturanlar, bu isteklerini yerine getirmek için alttakileri serbest bırakırlarsa, hepsi birlikte batar helak olurlar. Eğer bunu önlerlerse, hem kendileri kurtulur, hem de onları kurtarmış olurlar.</w:t>
      </w:r>
      <w:r>
        <w:t xml:space="preserve"> </w:t>
      </w:r>
      <w:r>
        <w:rPr>
          <w:rStyle w:val="DipnotBavurusu"/>
        </w:rPr>
        <w:footnoteReference w:id="7"/>
      </w:r>
    </w:p>
    <w:p w:rsidR="00325382" w:rsidRDefault="00325382" w:rsidP="00325382">
      <w:r w:rsidRPr="003F2AFE">
        <w:t>Birde şu var</w:t>
      </w:r>
      <w:r>
        <w:t xml:space="preserve"> ki, başkasına anlatıp kendileri yapma</w:t>
      </w:r>
      <w:r w:rsidRPr="003F2AFE">
        <w:t>yanlar var</w:t>
      </w:r>
      <w:r>
        <w:t>. B</w:t>
      </w:r>
      <w:r w:rsidRPr="003F2AFE">
        <w:t>unlar toplum için en büyük tehlikelerden bir</w:t>
      </w:r>
      <w:r>
        <w:t>idir.</w:t>
      </w:r>
    </w:p>
    <w:p w:rsidR="00325382" w:rsidRDefault="00325382" w:rsidP="00325382">
      <w:r>
        <w:t xml:space="preserve">Bu kimselerin çok ilim sahibi olması, sakallı olmaları sizi aldatmasın. </w:t>
      </w:r>
    </w:p>
    <w:p w:rsidR="00325382" w:rsidRDefault="00325382" w:rsidP="00325382">
      <w:r>
        <w:t>Rabbimiz hocalığı başkasına yapıp ta, kendilerini unutanlara şöyle sesleniyor:</w:t>
      </w:r>
    </w:p>
    <w:p w:rsidR="00325382" w:rsidRPr="002D26B0" w:rsidRDefault="00325382" w:rsidP="00325382">
      <w:pPr>
        <w:jc w:val="right"/>
        <w:rPr>
          <w:sz w:val="28"/>
          <w:szCs w:val="28"/>
        </w:rPr>
      </w:pPr>
      <w:r w:rsidRPr="002D26B0">
        <w:rPr>
          <w:rFonts w:ascii="Arial" w:hAnsi="Arial" w:cs="Arial"/>
          <w:sz w:val="28"/>
          <w:szCs w:val="28"/>
          <w:rtl/>
        </w:rPr>
        <w:t>اَتَأْمُرُونَ النَّاسَ بِالْبِرِّ وَتَنْسَوْنَ اَنْفُسَكُمْ وَاَنْتُمْ تَتْلُونَ الْكِتَابَؕ اَفَلَا تَعْقِلُونَ</w:t>
      </w:r>
    </w:p>
    <w:p w:rsidR="00325382" w:rsidRDefault="00325382" w:rsidP="00325382">
      <w:r w:rsidRPr="002D26B0">
        <w:rPr>
          <w:b/>
        </w:rPr>
        <w:t>Siz insanlara iyiliği emredip kendinizi unutuyor musunuz? Hala düşünmeyecek misiniz?</w:t>
      </w:r>
      <w:r w:rsidRPr="003F2AFE">
        <w:t xml:space="preserve"> </w:t>
      </w:r>
      <w:r>
        <w:t xml:space="preserve"> </w:t>
      </w:r>
      <w:r>
        <w:rPr>
          <w:rStyle w:val="DipnotBavurusu"/>
        </w:rPr>
        <w:footnoteReference w:id="8"/>
      </w:r>
    </w:p>
    <w:p w:rsidR="00325382" w:rsidRDefault="00325382" w:rsidP="00325382">
      <w:r>
        <w:t>Düşünmeyenlere bir ibrette Allah Resulünün şu ifadesi ile gelmektedir:</w:t>
      </w:r>
    </w:p>
    <w:p w:rsidR="00325382" w:rsidRPr="004D5310" w:rsidRDefault="00325382" w:rsidP="00325382">
      <w:pPr>
        <w:rPr>
          <w:i/>
        </w:rPr>
      </w:pPr>
      <w:r w:rsidRPr="004D5310">
        <w:rPr>
          <w:i/>
        </w:rPr>
        <w:t>Kıyamet günü bir adam getirilir. Cehennem ateşine atılır. Bağırsakları karnından dışarı çıkar ve onlarla birlikte değirmen döndüren merkep gibi döner durur. Cehennem halkı onun yanında toplanırlar ve derler ki:</w:t>
      </w:r>
    </w:p>
    <w:p w:rsidR="00325382" w:rsidRPr="004D5310" w:rsidRDefault="00325382" w:rsidP="00325382">
      <w:pPr>
        <w:rPr>
          <w:i/>
        </w:rPr>
      </w:pPr>
      <w:r w:rsidRPr="004D5310">
        <w:rPr>
          <w:i/>
        </w:rPr>
        <w:t>- ‘Ey filan! Sana ne oldu? Sen iyiliği emredip, kötülüğü yasaklamaz mıydın?’ O kişi de:</w:t>
      </w:r>
    </w:p>
    <w:p w:rsidR="00325382" w:rsidRDefault="00325382" w:rsidP="00325382">
      <w:r w:rsidRPr="004D5310">
        <w:rPr>
          <w:i/>
        </w:rPr>
        <w:lastRenderedPageBreak/>
        <w:t>- ‘Evet, iyiliği emrederdim, fakat kendim yapmazdım. Kötülüğü yasaklardım, fakat kendim yapardım’ der</w:t>
      </w:r>
      <w:r>
        <w:t xml:space="preserve">. </w:t>
      </w:r>
      <w:r>
        <w:rPr>
          <w:rStyle w:val="DipnotBavurusu"/>
        </w:rPr>
        <w:footnoteReference w:id="9"/>
      </w:r>
    </w:p>
    <w:p w:rsidR="00325382" w:rsidRDefault="00325382" w:rsidP="00325382">
      <w:r>
        <w:t>Rabbim bizlere ilmi ile amel eden kullardan olmayı nasip eylesin!</w:t>
      </w:r>
    </w:p>
    <w:p w:rsidR="00325382" w:rsidRPr="004D5310" w:rsidRDefault="00325382" w:rsidP="00325382">
      <w:r>
        <w:t>Rabbim bizleri günahlardan muhafaza edip, onlara engel olmaya çalışanlarla beraber olmayı nasip eylesin!</w:t>
      </w:r>
    </w:p>
    <w:p w:rsidR="008C41E0" w:rsidRPr="00325382" w:rsidRDefault="007B767E" w:rsidP="00325382"/>
    <w:sectPr w:rsidR="008C41E0" w:rsidRPr="0032538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7E" w:rsidRDefault="007B767E" w:rsidP="00E26E9A">
      <w:pPr>
        <w:spacing w:after="0" w:line="240" w:lineRule="auto"/>
      </w:pPr>
      <w:r>
        <w:separator/>
      </w:r>
    </w:p>
  </w:endnote>
  <w:endnote w:type="continuationSeparator" w:id="1">
    <w:p w:rsidR="007B767E" w:rsidRDefault="007B767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7E" w:rsidRDefault="007B767E" w:rsidP="00E26E9A">
      <w:pPr>
        <w:spacing w:after="0" w:line="240" w:lineRule="auto"/>
      </w:pPr>
      <w:r>
        <w:separator/>
      </w:r>
    </w:p>
  </w:footnote>
  <w:footnote w:type="continuationSeparator" w:id="1">
    <w:p w:rsidR="007B767E" w:rsidRDefault="007B767E" w:rsidP="00E26E9A">
      <w:pPr>
        <w:spacing w:after="0" w:line="240" w:lineRule="auto"/>
      </w:pPr>
      <w:r>
        <w:continuationSeparator/>
      </w:r>
    </w:p>
  </w:footnote>
  <w:footnote w:id="2">
    <w:p w:rsidR="00325382" w:rsidRDefault="00325382" w:rsidP="00325382">
      <w:pPr>
        <w:pStyle w:val="DipnotMetni"/>
      </w:pPr>
      <w:r>
        <w:rPr>
          <w:rStyle w:val="DipnotBavurusu"/>
        </w:rPr>
        <w:footnoteRef/>
      </w:r>
      <w:r>
        <w:t xml:space="preserve"> Nisa 120-121</w:t>
      </w:r>
    </w:p>
  </w:footnote>
  <w:footnote w:id="3">
    <w:p w:rsidR="00325382" w:rsidRDefault="00325382" w:rsidP="00325382">
      <w:pPr>
        <w:pStyle w:val="DipnotMetni"/>
      </w:pPr>
      <w:r>
        <w:rPr>
          <w:rStyle w:val="DipnotBavurusu"/>
        </w:rPr>
        <w:footnoteRef/>
      </w:r>
      <w:r>
        <w:t xml:space="preserve"> </w:t>
      </w:r>
      <w:r w:rsidRPr="003F2AFE">
        <w:t>Haşr 18-19</w:t>
      </w:r>
    </w:p>
  </w:footnote>
  <w:footnote w:id="4">
    <w:p w:rsidR="00325382" w:rsidRDefault="00325382" w:rsidP="00325382">
      <w:pPr>
        <w:pStyle w:val="DipnotMetni"/>
      </w:pPr>
      <w:r>
        <w:rPr>
          <w:rStyle w:val="DipnotBavurusu"/>
        </w:rPr>
        <w:footnoteRef/>
      </w:r>
      <w:r>
        <w:t xml:space="preserve"> </w:t>
      </w:r>
      <w:r w:rsidRPr="003F2AFE">
        <w:t>Buhari, Edeb 60; Müsllm, Zühd 52</w:t>
      </w:r>
    </w:p>
  </w:footnote>
  <w:footnote w:id="5">
    <w:p w:rsidR="00325382" w:rsidRDefault="00325382" w:rsidP="00325382">
      <w:pPr>
        <w:pStyle w:val="DipnotMetni"/>
      </w:pPr>
      <w:r>
        <w:rPr>
          <w:rStyle w:val="DipnotBavurusu"/>
        </w:rPr>
        <w:footnoteRef/>
      </w:r>
      <w:r>
        <w:t xml:space="preserve"> Nur 19</w:t>
      </w:r>
    </w:p>
  </w:footnote>
  <w:footnote w:id="6">
    <w:p w:rsidR="00325382" w:rsidRDefault="00325382" w:rsidP="00325382">
      <w:pPr>
        <w:pStyle w:val="DipnotMetni"/>
      </w:pPr>
      <w:r>
        <w:rPr>
          <w:rStyle w:val="DipnotBavurusu"/>
        </w:rPr>
        <w:footnoteRef/>
      </w:r>
      <w:r>
        <w:t xml:space="preserve"> </w:t>
      </w:r>
      <w:r w:rsidRPr="00952626">
        <w:t>Âl-i İmrân - 188</w:t>
      </w:r>
    </w:p>
  </w:footnote>
  <w:footnote w:id="7">
    <w:p w:rsidR="00325382" w:rsidRDefault="00325382" w:rsidP="00325382">
      <w:r>
        <w:rPr>
          <w:rStyle w:val="DipnotBavurusu"/>
        </w:rPr>
        <w:footnoteRef/>
      </w:r>
      <w:r>
        <w:t xml:space="preserve"> Buhari, Şirket 6</w:t>
      </w:r>
    </w:p>
  </w:footnote>
  <w:footnote w:id="8">
    <w:p w:rsidR="00325382" w:rsidRDefault="00325382" w:rsidP="00325382">
      <w:pPr>
        <w:pStyle w:val="DipnotMetni"/>
      </w:pPr>
      <w:r>
        <w:rPr>
          <w:rStyle w:val="DipnotBavurusu"/>
        </w:rPr>
        <w:footnoteRef/>
      </w:r>
      <w:r>
        <w:t xml:space="preserve"> </w:t>
      </w:r>
      <w:r w:rsidRPr="003F2AFE">
        <w:t>Bakara süresi, 44</w:t>
      </w:r>
    </w:p>
  </w:footnote>
  <w:footnote w:id="9">
    <w:p w:rsidR="00325382" w:rsidRDefault="00325382" w:rsidP="00325382">
      <w:pPr>
        <w:pStyle w:val="DipnotMetni"/>
      </w:pPr>
      <w:r>
        <w:rPr>
          <w:rStyle w:val="DipnotBavurusu"/>
        </w:rPr>
        <w:footnoteRef/>
      </w:r>
      <w:r>
        <w:t xml:space="preserve"> </w:t>
      </w:r>
      <w:r w:rsidRPr="004D5310">
        <w:t xml:space="preserve">Buhârî, </w:t>
      </w:r>
      <w:r>
        <w:t>Bed’ül-halk 10; Müslim, Zühd 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25382"/>
    <w:rsid w:val="0036257A"/>
    <w:rsid w:val="00520301"/>
    <w:rsid w:val="00544675"/>
    <w:rsid w:val="00640908"/>
    <w:rsid w:val="00663AA5"/>
    <w:rsid w:val="00781AFF"/>
    <w:rsid w:val="007B767E"/>
    <w:rsid w:val="007E6B8C"/>
    <w:rsid w:val="007E78B1"/>
    <w:rsid w:val="00A462ED"/>
    <w:rsid w:val="00B70FED"/>
    <w:rsid w:val="00BB778C"/>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2022-03-28T19:09:00Z</dcterms:created>
  <dcterms:modified xsi:type="dcterms:W3CDTF">2022-03-28T19:09:00Z</dcterms:modified>
</cp:coreProperties>
</file>