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CC" w:rsidRPr="00225454" w:rsidRDefault="007D28CC" w:rsidP="007D28CC">
      <w:pPr>
        <w:jc w:val="center"/>
        <w:rPr>
          <w:sz w:val="28"/>
          <w:szCs w:val="28"/>
        </w:rPr>
      </w:pPr>
      <w:r w:rsidRPr="00225454">
        <w:rPr>
          <w:sz w:val="28"/>
          <w:szCs w:val="28"/>
        </w:rPr>
        <w:t>İSLAM'IN EHLİ KİTAP'A BAKIŞI</w:t>
      </w:r>
    </w:p>
    <w:p w:rsidR="007D28CC" w:rsidRPr="00225454" w:rsidRDefault="007D28CC" w:rsidP="007D28CC">
      <w:r w:rsidRPr="00225454">
        <w:t>Değerli Müslümanlar:</w:t>
      </w:r>
    </w:p>
    <w:p w:rsidR="007D28CC" w:rsidRPr="00225454" w:rsidRDefault="007D28CC" w:rsidP="007D28CC">
      <w:r w:rsidRPr="00225454">
        <w:t>Rabbimiz ilk insan olan Hz. Âdem ile beraber dini inzal etmiş</w:t>
      </w:r>
      <w:r>
        <w:t>,</w:t>
      </w:r>
      <w:r w:rsidRPr="00225454">
        <w:t xml:space="preserve"> ancak isyan etme hususunda ileri giden insan Allah'ın gönderdiği dine</w:t>
      </w:r>
      <w:r>
        <w:t>,</w:t>
      </w:r>
      <w:r w:rsidRPr="00225454">
        <w:t xml:space="preserve"> ya hiç uymamış veya içeriğini bozmuştur.</w:t>
      </w:r>
    </w:p>
    <w:p w:rsidR="007D28CC" w:rsidRPr="00225454" w:rsidRDefault="007D28CC" w:rsidP="007D28CC">
      <w:r>
        <w:t xml:space="preserve">Rabbimiz </w:t>
      </w:r>
      <w:r w:rsidRPr="00225454">
        <w:t>Hz. Peygamber</w:t>
      </w:r>
      <w:r>
        <w:t>imiz</w:t>
      </w:r>
      <w:r w:rsidRPr="00225454">
        <w:t xml:space="preserve"> Muhammed Mustafa s.a.v ile son ve değişmez din olan İslam'ı göndermiş, hükmünün de kıyamete kadar devam edeceğini ortaya koymuştur. Hal böyle iken İslam toplumunun içinde farklı zamanlarda çıkan bazı sapkın kişi ve topluluklar ehli kitabın da hak olduğunu v</w:t>
      </w:r>
      <w:r>
        <w:t>e yaşantılarının düzgün olduğu takd</w:t>
      </w:r>
      <w:r w:rsidRPr="00225454">
        <w:t>irde cennete gireceklerini iddia etmişlerdir.</w:t>
      </w:r>
    </w:p>
    <w:p w:rsidR="007D28CC" w:rsidRPr="00225454" w:rsidRDefault="007D28CC" w:rsidP="007D28CC">
      <w:r w:rsidRPr="00225454">
        <w:t>Yaşadığımız çağda bu sapkın düşüncenin devamı olanlar daha da ileri giderek ehli kitap ile İslam'ı bir</w:t>
      </w:r>
      <w:r>
        <w:t xml:space="preserve"> </w:t>
      </w:r>
      <w:r w:rsidRPr="00225454">
        <w:t>araya getirme çabası içerisine girerek akla ziyan ifadeler kullanmışlardır.</w:t>
      </w:r>
    </w:p>
    <w:p w:rsidR="007D28CC" w:rsidRPr="00225454" w:rsidRDefault="007D28CC" w:rsidP="007D28CC">
      <w:r w:rsidRPr="00225454">
        <w:t>Öyle ki, Dinler bahçesi adı altında din</w:t>
      </w:r>
      <w:r>
        <w:t xml:space="preserve">en haram olan Müslüman kız ile Hıristiyan erkeği </w:t>
      </w:r>
      <w:r w:rsidRPr="00225454">
        <w:t>evlendirerek, güya bir ve beraber olduklarının mesajını vermeye çalışmışlardır.</w:t>
      </w:r>
    </w:p>
    <w:p w:rsidR="007D28CC" w:rsidRPr="00225454" w:rsidRDefault="007D28CC" w:rsidP="007D28CC">
      <w:r w:rsidRPr="00225454">
        <w:t>Hâlbuki Rabbimizin ehli kitap hakkındaki ifadeleri çok açık ve nettir.</w:t>
      </w:r>
    </w:p>
    <w:p w:rsidR="007D28CC" w:rsidRPr="0068017F" w:rsidRDefault="007D28CC" w:rsidP="007D28CC">
      <w:pPr>
        <w:jc w:val="right"/>
        <w:rPr>
          <w:sz w:val="28"/>
          <w:szCs w:val="28"/>
        </w:rPr>
      </w:pPr>
      <w:r w:rsidRPr="0068017F">
        <w:rPr>
          <w:sz w:val="28"/>
          <w:szCs w:val="28"/>
          <w:rtl/>
        </w:rPr>
        <w:t>وَقَالَتِ الْيَهُودُ عُزَيْرٌۨ ابْنُ اللّٰهِ وَقَالَتِ النَّصَارَى الْمَسٖيحُ ابْنُ اللّٰهِؕ ذٰلِكَ قَوْلُهُمْ بِاَفْوَاهِهِمْۚ يُضَاهِؤُ۫نَ قَوْلَ الَّذٖينَ كَفَرُوا مِنْ قَبْلُؕ قَاتَلَهُمُ اللّٰهُؗ اَنّٰى يُؤْفَكُونَ</w:t>
      </w:r>
    </w:p>
    <w:p w:rsidR="007D28CC" w:rsidRPr="00225454" w:rsidRDefault="007D28CC" w:rsidP="007D28CC">
      <w:r w:rsidRPr="00225454">
        <w:rPr>
          <w:b/>
        </w:rPr>
        <w:t>Yahudiler, «Üzeyir Allah'ın oğlu» dediler, Hıristiyanlar da «Mesih Allah'ın oğlu», dediler. Bu onların kendi ağızlarıyla uydurdukları sözlerdir. Daha önce inkâra sapmış olanların sözlerine benzetiyorlar. Allah onları kahretsin, nasıl da saptırıyorlar.</w:t>
      </w:r>
      <w:r w:rsidRPr="00225454">
        <w:t xml:space="preserve"> </w:t>
      </w:r>
      <w:r>
        <w:rPr>
          <w:rStyle w:val="DipnotBavurusu"/>
        </w:rPr>
        <w:footnoteReference w:id="2"/>
      </w:r>
    </w:p>
    <w:p w:rsidR="007D28CC" w:rsidRPr="00225454" w:rsidRDefault="007D28CC" w:rsidP="007D28CC">
      <w:r w:rsidRPr="00225454">
        <w:t>İslam'ın ehli kitapla inanç açısından bir araya gelemeyeceğinin kanıtı değiştirdikleri kitaplarındaki ifadelerde nettir.</w:t>
      </w:r>
    </w:p>
    <w:p w:rsidR="007D28CC" w:rsidRPr="00225454" w:rsidRDefault="007D28CC" w:rsidP="007D28CC">
      <w:r w:rsidRPr="00225454">
        <w:lastRenderedPageBreak/>
        <w:t>İslam Allah'a eş ve ortak koşmayı şirk sayarak, iman için Allah'ı bir kabul etmeyi emreder. Ancak Rabbimizin kitabında ifade ettiği bu hususun aksine, ehli kitabın inanç değerlerini değiştirdikleri kitapl</w:t>
      </w:r>
      <w:r>
        <w:t>arının içinde şirk dolu sözler</w:t>
      </w:r>
      <w:r w:rsidRPr="00225454">
        <w:t xml:space="preserve"> doludur.</w:t>
      </w:r>
    </w:p>
    <w:p w:rsidR="007D28CC" w:rsidRPr="00225454" w:rsidRDefault="007D28CC" w:rsidP="007D28CC">
      <w:r>
        <w:t>Ehli kitabın iki parçası olan Yahudi ve Hıristiyanların inanç esa</w:t>
      </w:r>
      <w:r w:rsidRPr="00225454">
        <w:t>slarına bir bakalım:</w:t>
      </w:r>
    </w:p>
    <w:p w:rsidR="007D28CC" w:rsidRPr="00225454" w:rsidRDefault="007D28CC" w:rsidP="007D28CC">
      <w:r w:rsidRPr="00225454">
        <w:t>Yahudiler inkâr etseler</w:t>
      </w:r>
      <w:r>
        <w:t xml:space="preserve"> </w:t>
      </w:r>
      <w:r w:rsidRPr="00225454">
        <w:t>de, Rabbimiz Üzeyir a.s için Allah'ın oğlu dediklerini ifade eder, İslam kaynakları da onun için şöyle bir ifade kullanır:</w:t>
      </w:r>
    </w:p>
    <w:p w:rsidR="007D28CC" w:rsidRPr="00225454" w:rsidRDefault="007D28CC" w:rsidP="007D28CC">
      <w:r>
        <w:t>Kuran'da adı geçen Üzeyir a.s‘</w:t>
      </w:r>
      <w:r w:rsidRPr="00225454">
        <w:t>ın peygamber mi, yoksa veli bir kul mu? Olduğu tartışmalı bir husus tur.</w:t>
      </w:r>
    </w:p>
    <w:p w:rsidR="007D28CC" w:rsidRPr="00225454" w:rsidRDefault="007D28CC" w:rsidP="007D28CC">
      <w:r w:rsidRPr="00225454">
        <w:t xml:space="preserve">Üzeyir a.s </w:t>
      </w:r>
      <w:r>
        <w:t>Tevrat'ın eski ahit’de Ezra adında geçmekte olup İ</w:t>
      </w:r>
      <w:r w:rsidRPr="00225454">
        <w:t>srail</w:t>
      </w:r>
      <w:r>
        <w:t xml:space="preserve"> </w:t>
      </w:r>
      <w:r w:rsidRPr="00225454">
        <w:t>oğull</w:t>
      </w:r>
      <w:r>
        <w:t>arının kâhini olduğu ve onlara T</w:t>
      </w:r>
      <w:r w:rsidRPr="00225454">
        <w:t>evrat</w:t>
      </w:r>
      <w:r>
        <w:t>’ı yeniden öğrettiği varsa</w:t>
      </w:r>
      <w:r w:rsidRPr="00225454">
        <w:t>yılmaktadır.</w:t>
      </w:r>
      <w:r>
        <w:t xml:space="preserve"> E</w:t>
      </w:r>
      <w:r w:rsidRPr="00225454">
        <w:t>zra'yı Yahudilerin bir kısmı tanrılaştırdığı yönünde beyanlar bulunmakla beraber bunların kim olduğu hususu ihtilaflıdır.</w:t>
      </w:r>
    </w:p>
    <w:p w:rsidR="007D28CC" w:rsidRPr="00225454" w:rsidRDefault="007D28CC" w:rsidP="007D28CC">
      <w:r w:rsidRPr="00225454">
        <w:t>Adı geçmese</w:t>
      </w:r>
      <w:r>
        <w:t xml:space="preserve"> </w:t>
      </w:r>
      <w:r w:rsidRPr="00225454">
        <w:t xml:space="preserve">de Kuran-ı kerim de geçen şu olayın failinin </w:t>
      </w:r>
      <w:r>
        <w:t>Ü</w:t>
      </w:r>
      <w:r w:rsidRPr="00225454">
        <w:t>zeyir a.s olduğu ifade edilmiştir:</w:t>
      </w:r>
    </w:p>
    <w:p w:rsidR="007D28CC" w:rsidRPr="00225454" w:rsidRDefault="007D28CC" w:rsidP="007D28CC">
      <w:r w:rsidRPr="00225454">
        <w:rPr>
          <w:b/>
        </w:rPr>
        <w:t>Yahut evlerinin çatıları çöküp üzerine duvarları yıkılarak harap olmuş, ıssız bir kasabaya uğrayan kimsenin durumu gibi. Bu kişinin, “Allah, bütün bunları öldükten sonra nasıl diriltecek?” demesi üzerine Allah onu yüzyıl ölü olarak tuttu, sonra diriltti. “Ne kadar kaldın” diye sordu. “Bir gün veya günün bir kısmı kadar kaldım” dedi. Allah “Hayır, yüzyıl kaldın. Anlamak için yiyeceğine içeceğine bak, henüz değişmemiş; eşeğine bak, -seni insanlara bir işaret kılmamız için- ve kemiklere bak, onları nasıl düzeltiyor ve üzerini etle kaplıyoruz” buyurdu. Artık o adam için durum açıkça ortaya çıkınca, “Biliyorum ki Allah kesinlikle her şeye kadirdir” dedi.</w:t>
      </w:r>
      <w:r>
        <w:t xml:space="preserve"> </w:t>
      </w:r>
      <w:r>
        <w:rPr>
          <w:rStyle w:val="DipnotBavurusu"/>
        </w:rPr>
        <w:footnoteReference w:id="3"/>
      </w:r>
    </w:p>
    <w:p w:rsidR="007D28CC" w:rsidRPr="00225454" w:rsidRDefault="007D28CC" w:rsidP="007D28CC">
      <w:r w:rsidRPr="00225454">
        <w:t>İşte bura</w:t>
      </w:r>
      <w:r>
        <w:t>da geçen olay sonrası kaybolan T</w:t>
      </w:r>
      <w:r w:rsidRPr="00225454">
        <w:t>evrat'ın ayetlerini eksiksiz tekrar yazdırdığından dolayı kendis</w:t>
      </w:r>
      <w:r>
        <w:t>i</w:t>
      </w:r>
      <w:r w:rsidRPr="00225454">
        <w:t>ne Allah'ın oğlu olduğu isnadında bulunulduğu çeşitli rivayetlerde geçmektedir.</w:t>
      </w:r>
    </w:p>
    <w:p w:rsidR="007D28CC" w:rsidRPr="00225454" w:rsidRDefault="007D28CC" w:rsidP="007D28CC">
      <w:r w:rsidRPr="00225454">
        <w:lastRenderedPageBreak/>
        <w:t>Rabbimizin kitabındaki Hz.</w:t>
      </w:r>
      <w:r>
        <w:t xml:space="preserve"> İsa ifadesine</w:t>
      </w:r>
      <w:r w:rsidRPr="00225454">
        <w:t xml:space="preserve"> kar</w:t>
      </w:r>
      <w:r>
        <w:t>şı Hz. İsa İ</w:t>
      </w:r>
      <w:r w:rsidRPr="00225454">
        <w:t>ncil</w:t>
      </w:r>
      <w:r>
        <w:t xml:space="preserve"> </w:t>
      </w:r>
      <w:r w:rsidRPr="00225454">
        <w:t>de şöyle geçer:</w:t>
      </w:r>
    </w:p>
    <w:p w:rsidR="007D28CC" w:rsidRPr="00225454" w:rsidRDefault="007D28CC" w:rsidP="007D28CC">
      <w:r>
        <w:t>Evet! Doğru, insan Â</w:t>
      </w:r>
      <w:r w:rsidRPr="00225454">
        <w:t>dem'in günahı yüzünden ölümü hak etti ve doğasına günah girdi. Tanrı'nın biricik oğlu olan Isa Mesih ise günahlarımızı çar</w:t>
      </w:r>
      <w:r>
        <w:t>mıhta yüklendi ve ölümü yendi. Â</w:t>
      </w:r>
      <w:r w:rsidRPr="00225454">
        <w:t>dem ile birlikte tüm insanlık günahı üzerine aldığına göre, herkes günahlı doğduğuna göre kurtarış da Tanrı'dan gelmel</w:t>
      </w:r>
      <w:r>
        <w:t>iydi, geldi. Ölüm insanın yani Â</w:t>
      </w:r>
      <w:r w:rsidRPr="00225454">
        <w:t>dem'in kusuruyken, kurtuluş İsa'nın yani Tanrı'nın lütfudur.</w:t>
      </w:r>
    </w:p>
    <w:p w:rsidR="007D28CC" w:rsidRPr="00225454" w:rsidRDefault="007D28CC" w:rsidP="007D28CC">
      <w:r w:rsidRPr="00225454">
        <w:t>Adem Yeryüzünde yarattığı ilk oğluydu..</w:t>
      </w:r>
    </w:p>
    <w:p w:rsidR="007D28CC" w:rsidRPr="00225454" w:rsidRDefault="007D28CC" w:rsidP="007D28CC">
      <w:r w:rsidRPr="00225454">
        <w:t xml:space="preserve">Isa Mesih'de gökteki </w:t>
      </w:r>
      <w:r>
        <w:t>"ilk doğan" oğluydu..(ilk yaratı</w:t>
      </w:r>
      <w:r w:rsidRPr="00225454">
        <w:t>lan semavi oğluydu). Vahly 3:14, Koloseller 1:15,</w:t>
      </w:r>
    </w:p>
    <w:p w:rsidR="007D28CC" w:rsidRPr="00225454" w:rsidRDefault="007D28CC" w:rsidP="007D28CC">
      <w:r>
        <w:t>İnsanlık tek kişi (Âdem) yüzünden ölüme mahku</w:t>
      </w:r>
      <w:r w:rsidRPr="00225454">
        <w:t>m oldu, yine tek kişi (İsa Mesih ) fidyesi ile hayat buldu. Romalılar 5:1</w:t>
      </w:r>
    </w:p>
    <w:p w:rsidR="007D28CC" w:rsidRPr="00225454" w:rsidRDefault="007D28CC" w:rsidP="007D28CC">
      <w:r w:rsidRPr="00225454">
        <w:t>H</w:t>
      </w:r>
      <w:r>
        <w:t>ı</w:t>
      </w:r>
      <w:r w:rsidRPr="00225454">
        <w:t>ristiyanların iddialarının aksine Rabbimiz Kuran-ı kerimde Hz. İsa hakkında şöyle beyanda bulunur:</w:t>
      </w:r>
    </w:p>
    <w:p w:rsidR="007D28CC" w:rsidRPr="0068017F" w:rsidRDefault="007D28CC" w:rsidP="007D28CC">
      <w:pPr>
        <w:jc w:val="right"/>
        <w:rPr>
          <w:sz w:val="28"/>
          <w:szCs w:val="28"/>
        </w:rPr>
      </w:pPr>
      <w:r w:rsidRPr="0068017F">
        <w:rPr>
          <w:sz w:val="28"/>
          <w:szCs w:val="28"/>
          <w:rtl/>
        </w:rPr>
        <w:t>لَقَدْ كَفَرَ الَّذٖينَ قَالُٓوا اِنَّ اللّٰهَ هُوَ الْمَسٖيحُ ابْنُ مَرْيَمَؕ قُلْ فَمَنْ يَمْلِكُ مِنَ اللّٰهِ شَيْـٔاً اِنْ اَرَادَ اَنْ يُهْلِكَ الْمَسٖيحَ ابْنَ مَرْيَمَ وَاُمَّهُ وَمَنْ فِي الْاَرْضِ جَمٖيعاًؕ وَلِلّٰهِ مُلْكُ السَّمٰوَاتِ وَالْاَرْضِ وَمَا بَيْنَهُمَاؕ يَخْلُقُ مَا يَشَٓاءُؕ وَاللّٰهُ عَلٰى كُلِّ شَيْءٍ قَدٖيرٌ</w:t>
      </w:r>
    </w:p>
    <w:p w:rsidR="007D28CC" w:rsidRPr="00225454" w:rsidRDefault="007D28CC" w:rsidP="007D28CC">
      <w:r w:rsidRPr="0068017F">
        <w:rPr>
          <w:b/>
        </w:rPr>
        <w:t>Andolsun, "Allah, Meryem oğlu Mesih'tir, diyenler kesinlikle kâfir oldular. De ki: "Şayet Allah, Meryem oğlu Mesih'i, onun anasını ve yeryüzünde olanların hepsini yok etmek istese, Allah'a karşı kim ne yapabilir? Göklerin, yerin ve bunların arasında bulunan her şeyin hükümranlığı Allah'ındır. Dilediğini yaratır. Allah, her şeye hakkıyla gücü yetendir. "</w:t>
      </w:r>
      <w:r w:rsidRPr="00225454">
        <w:t xml:space="preserve"> </w:t>
      </w:r>
      <w:r>
        <w:rPr>
          <w:rStyle w:val="DipnotBavurusu"/>
        </w:rPr>
        <w:footnoteReference w:id="4"/>
      </w:r>
    </w:p>
    <w:p w:rsidR="007D28CC" w:rsidRPr="00225454" w:rsidRDefault="007D28CC" w:rsidP="007D28CC">
      <w:r w:rsidRPr="00225454">
        <w:t>Ehli kitapla ortak nokta arayanlara şunu ifade etmek gerekir ki, bizim imanımızda Rabbimizin çocuk edinmesi veya evlenmesi söz konusu olamaz. Nitekim Rabbimiz birçok ayette buna vurgu yapmıştır:</w:t>
      </w:r>
    </w:p>
    <w:p w:rsidR="007D28CC" w:rsidRPr="0068017F" w:rsidRDefault="007D28CC" w:rsidP="007D28CC">
      <w:pPr>
        <w:jc w:val="right"/>
        <w:rPr>
          <w:sz w:val="28"/>
          <w:szCs w:val="28"/>
        </w:rPr>
      </w:pPr>
      <w:r w:rsidRPr="0068017F">
        <w:rPr>
          <w:sz w:val="28"/>
          <w:szCs w:val="28"/>
          <w:rtl/>
        </w:rPr>
        <w:lastRenderedPageBreak/>
        <w:t>لَمْ يَلِدْ وَلَمْ يُولَدْۙوَلَمْ يَكُنْ لَهُ كُفُواً اَحَدٌ</w:t>
      </w:r>
    </w:p>
    <w:p w:rsidR="007D28CC" w:rsidRPr="00225454" w:rsidRDefault="007D28CC" w:rsidP="007D28CC">
      <w:r w:rsidRPr="0068017F">
        <w:rPr>
          <w:b/>
        </w:rPr>
        <w:t>O, doğurmadı ve doğurulmadı. Ve O'nun bir dengi olmadı (olamaz).</w:t>
      </w:r>
      <w:r>
        <w:t xml:space="preserve"> </w:t>
      </w:r>
      <w:r>
        <w:rPr>
          <w:rStyle w:val="DipnotBavurusu"/>
        </w:rPr>
        <w:footnoteReference w:id="5"/>
      </w:r>
    </w:p>
    <w:p w:rsidR="007D28CC" w:rsidRPr="00225454" w:rsidRDefault="007D28CC" w:rsidP="007D28CC">
      <w:r w:rsidRPr="00225454">
        <w:t>Bu kadar açık ifadeler olduğu halde, ehli kitaba meylederek onlardan dua beklemek veya dua etmek İslam'ın asla kabul edeceği bir davranış değildir.</w:t>
      </w:r>
    </w:p>
    <w:p w:rsidR="007D28CC" w:rsidRPr="00225454" w:rsidRDefault="007D28CC" w:rsidP="007D28CC">
      <w:r w:rsidRPr="00225454">
        <w:t>Nitekim Rabbimiz bu hususu kitabında açık bir şekilde ifade ediyor:</w:t>
      </w:r>
    </w:p>
    <w:p w:rsidR="007D28CC" w:rsidRPr="0068017F" w:rsidRDefault="007D28CC" w:rsidP="007D28CC">
      <w:pPr>
        <w:jc w:val="right"/>
        <w:rPr>
          <w:sz w:val="28"/>
          <w:szCs w:val="28"/>
        </w:rPr>
      </w:pPr>
      <w:r w:rsidRPr="0068017F">
        <w:rPr>
          <w:sz w:val="28"/>
          <w:szCs w:val="28"/>
          <w:rtl/>
        </w:rPr>
        <w:t>مَا كَانَ لِلنَّبِيِّ وَالَّذٖينَ اٰمَنُٓوا اَنْ يَسْتَغْفِرُوا لِلْمُشْرِكٖينَ وَلَوْ كَانُٓوا اُو۬لٖي قُرْبٰى مِنْ بَعْدِ مَا تَبَيَّنَ لَهُمْ اَنَّهُمْ اَصْحَابُ الْجَحٖيمِ</w:t>
      </w:r>
    </w:p>
    <w:p w:rsidR="007D28CC" w:rsidRPr="00225454" w:rsidRDefault="007D28CC" w:rsidP="007D28CC">
      <w:r w:rsidRPr="0068017F">
        <w:rPr>
          <w:b/>
        </w:rPr>
        <w:t>(Kâfir olarak ölüp) cehennem ehli oldukları onlara açıkça belli olduktan sonra, akrabaları dahi olsalar, (Allah'a) ortak koşanlar için af dilemek ne peygambere yaraşır ne de inananlara.</w:t>
      </w:r>
      <w:r w:rsidRPr="00225454">
        <w:t xml:space="preserve"> </w:t>
      </w:r>
      <w:r>
        <w:rPr>
          <w:rStyle w:val="DipnotBavurusu"/>
        </w:rPr>
        <w:footnoteReference w:id="6"/>
      </w:r>
    </w:p>
    <w:p w:rsidR="007D28CC" w:rsidRPr="00225454" w:rsidRDefault="007D28CC" w:rsidP="007D28CC">
      <w:r w:rsidRPr="00225454">
        <w:t>Onlarla dost olmaya, onlar gibi yaşamaya kendini kaptıran kimseler bilsinler ki, Ehli kitap hiç bir zaman Müslümanlara dost olmamıştır. Dünyanın dört bir tarafındaki zulümlerin hepsin de de kanı akan sadece Müslüman</w:t>
      </w:r>
      <w:r>
        <w:t>lar</w:t>
      </w:r>
      <w:r w:rsidRPr="00225454">
        <w:t>dır, zulmü yapanlarsa dost ve müttefik gördüklerimizdir.</w:t>
      </w:r>
    </w:p>
    <w:p w:rsidR="007D28CC" w:rsidRPr="00225454" w:rsidRDefault="007D28CC" w:rsidP="007D28CC">
      <w:r w:rsidRPr="00225454">
        <w:t>Zaten Rabbimizin şu beyanı ortadayken bundan başka bir d</w:t>
      </w:r>
      <w:r>
        <w:t>urum beklemekte ahmaklık olur:</w:t>
      </w:r>
    </w:p>
    <w:p w:rsidR="007D28CC" w:rsidRPr="0068017F" w:rsidRDefault="007D28CC" w:rsidP="007D28CC">
      <w:pPr>
        <w:jc w:val="right"/>
        <w:rPr>
          <w:sz w:val="28"/>
          <w:szCs w:val="28"/>
        </w:rPr>
      </w:pPr>
      <w:r w:rsidRPr="0068017F">
        <w:rPr>
          <w:sz w:val="28"/>
          <w:szCs w:val="28"/>
          <w:rtl/>
        </w:rPr>
        <w:t>وَلَنْ تَرْضٰى عَنْكَ الْيَهُودُ وَلَا النَّصَارٰى حَتّٰى تَتَّبِعَ مِلَّتَهُمْؕ قُلْ اِنَّ هُدَى اللّٰهِ هُوَ الْهُدٰىؕ وَلَئِنِ اتَّبَعْتَ اَهْوَٓاءَهُمْ بَعْدَ الَّذٖي جَٓاءَكَ مِنَ الْعِلْمِۙ مَا لَكَ مِنَ اللّٰهِ مِنْ وَلِيٍّ وَلَا نَصٖيرٍ</w:t>
      </w:r>
    </w:p>
    <w:p w:rsidR="007D28CC" w:rsidRPr="00225454" w:rsidRDefault="007D28CC" w:rsidP="007D28CC">
      <w:r w:rsidRPr="0068017F">
        <w:rPr>
          <w:b/>
        </w:rPr>
        <w:t>Sen dinlerine uymadıkça, ne Yahudiler ve ne de Hıristiyanlar asla senden razı olmazlar. De ki: "Allah'ın yolu asıl doğru yoldur." Sana gelen ilimden sonra, eğer onların arzu ve keyiflerine uyacak olursan, bilmiş ol ki, Allah'tan sana ne bir dost, ne bir yardımcı vardır</w:t>
      </w:r>
      <w:r w:rsidRPr="00225454">
        <w:t xml:space="preserve">. </w:t>
      </w:r>
      <w:r>
        <w:rPr>
          <w:rStyle w:val="DipnotBavurusu"/>
        </w:rPr>
        <w:footnoteReference w:id="7"/>
      </w:r>
    </w:p>
    <w:p w:rsidR="007D28CC" w:rsidRPr="00225454" w:rsidRDefault="007D28CC" w:rsidP="007D28CC">
      <w:r w:rsidRPr="00225454">
        <w:lastRenderedPageBreak/>
        <w:t>Rabbim bizleri kâfirlere meyletmekten muhafaza eylesin, bizi istikametten ayırmasın!</w:t>
      </w:r>
    </w:p>
    <w:p w:rsidR="008C41E0" w:rsidRPr="007D28CC" w:rsidRDefault="00F406D6" w:rsidP="007D28CC"/>
    <w:sectPr w:rsidR="008C41E0" w:rsidRPr="007D28CC"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6D6" w:rsidRDefault="00F406D6" w:rsidP="00E26E9A">
      <w:pPr>
        <w:spacing w:after="0" w:line="240" w:lineRule="auto"/>
      </w:pPr>
      <w:r>
        <w:separator/>
      </w:r>
    </w:p>
  </w:endnote>
  <w:endnote w:type="continuationSeparator" w:id="1">
    <w:p w:rsidR="00F406D6" w:rsidRDefault="00F406D6"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6D6" w:rsidRDefault="00F406D6" w:rsidP="00E26E9A">
      <w:pPr>
        <w:spacing w:after="0" w:line="240" w:lineRule="auto"/>
      </w:pPr>
      <w:r>
        <w:separator/>
      </w:r>
    </w:p>
  </w:footnote>
  <w:footnote w:type="continuationSeparator" w:id="1">
    <w:p w:rsidR="00F406D6" w:rsidRDefault="00F406D6" w:rsidP="00E26E9A">
      <w:pPr>
        <w:spacing w:after="0" w:line="240" w:lineRule="auto"/>
      </w:pPr>
      <w:r>
        <w:continuationSeparator/>
      </w:r>
    </w:p>
  </w:footnote>
  <w:footnote w:id="2">
    <w:p w:rsidR="007D28CC" w:rsidRDefault="007D28CC" w:rsidP="007D28CC">
      <w:pPr>
        <w:pStyle w:val="DipnotMetni"/>
      </w:pPr>
      <w:r>
        <w:rPr>
          <w:rStyle w:val="DipnotBavurusu"/>
        </w:rPr>
        <w:footnoteRef/>
      </w:r>
      <w:r>
        <w:t xml:space="preserve"> </w:t>
      </w:r>
      <w:r w:rsidRPr="00225454">
        <w:t>Tevbe  30</w:t>
      </w:r>
    </w:p>
  </w:footnote>
  <w:footnote w:id="3">
    <w:p w:rsidR="007D28CC" w:rsidRDefault="007D28CC" w:rsidP="007D28CC">
      <w:pPr>
        <w:pStyle w:val="DipnotMetni"/>
      </w:pPr>
      <w:r>
        <w:rPr>
          <w:rStyle w:val="DipnotBavurusu"/>
        </w:rPr>
        <w:footnoteRef/>
      </w:r>
      <w:r>
        <w:t xml:space="preserve"> Bakara 259</w:t>
      </w:r>
    </w:p>
  </w:footnote>
  <w:footnote w:id="4">
    <w:p w:rsidR="007D28CC" w:rsidRDefault="007D28CC" w:rsidP="007D28CC">
      <w:pPr>
        <w:pStyle w:val="DipnotMetni"/>
      </w:pPr>
      <w:r>
        <w:rPr>
          <w:rStyle w:val="DipnotBavurusu"/>
        </w:rPr>
        <w:footnoteRef/>
      </w:r>
      <w:r>
        <w:t xml:space="preserve"> </w:t>
      </w:r>
      <w:r w:rsidRPr="00225454">
        <w:t>Maide 17</w:t>
      </w:r>
    </w:p>
  </w:footnote>
  <w:footnote w:id="5">
    <w:p w:rsidR="007D28CC" w:rsidRDefault="007D28CC" w:rsidP="007D28CC">
      <w:pPr>
        <w:pStyle w:val="DipnotMetni"/>
      </w:pPr>
      <w:r>
        <w:rPr>
          <w:rStyle w:val="DipnotBavurusu"/>
        </w:rPr>
        <w:footnoteRef/>
      </w:r>
      <w:r>
        <w:t xml:space="preserve"> </w:t>
      </w:r>
      <w:r w:rsidRPr="00225454">
        <w:t>İhlas 3-4</w:t>
      </w:r>
    </w:p>
  </w:footnote>
  <w:footnote w:id="6">
    <w:p w:rsidR="007D28CC" w:rsidRDefault="007D28CC" w:rsidP="007D28CC">
      <w:pPr>
        <w:pStyle w:val="DipnotMetni"/>
      </w:pPr>
      <w:r>
        <w:rPr>
          <w:rStyle w:val="DipnotBavurusu"/>
        </w:rPr>
        <w:footnoteRef/>
      </w:r>
      <w:r>
        <w:t xml:space="preserve"> </w:t>
      </w:r>
      <w:r w:rsidRPr="00225454">
        <w:t>Tevbe 113</w:t>
      </w:r>
    </w:p>
  </w:footnote>
  <w:footnote w:id="7">
    <w:p w:rsidR="007D28CC" w:rsidRDefault="007D28CC" w:rsidP="007D28CC">
      <w:pPr>
        <w:pStyle w:val="DipnotMetni"/>
      </w:pPr>
      <w:r>
        <w:rPr>
          <w:rStyle w:val="DipnotBavurusu"/>
        </w:rPr>
        <w:footnoteRef/>
      </w:r>
      <w:r>
        <w:t xml:space="preserve"> </w:t>
      </w:r>
      <w:r w:rsidRPr="00225454">
        <w:t>Bakara 120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57274"/>
    <w:rsid w:val="002D3998"/>
    <w:rsid w:val="00341200"/>
    <w:rsid w:val="00520301"/>
    <w:rsid w:val="00544675"/>
    <w:rsid w:val="007D28CC"/>
    <w:rsid w:val="00991D4C"/>
    <w:rsid w:val="009E1E61"/>
    <w:rsid w:val="00B70FED"/>
    <w:rsid w:val="00BF777E"/>
    <w:rsid w:val="00CB27FD"/>
    <w:rsid w:val="00E26E9A"/>
    <w:rsid w:val="00F406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2022-03-30T19:45:00Z</dcterms:created>
  <dcterms:modified xsi:type="dcterms:W3CDTF">2022-03-30T19:45:00Z</dcterms:modified>
</cp:coreProperties>
</file>