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46" w:rsidRPr="00D43449" w:rsidRDefault="00592746" w:rsidP="00592746">
      <w:pPr>
        <w:jc w:val="center"/>
        <w:rPr>
          <w:sz w:val="28"/>
          <w:szCs w:val="28"/>
        </w:rPr>
      </w:pPr>
      <w:r w:rsidRPr="00D43449">
        <w:rPr>
          <w:sz w:val="28"/>
          <w:szCs w:val="28"/>
        </w:rPr>
        <w:t>TAKVA SAHİBİ OLMAK</w:t>
      </w:r>
    </w:p>
    <w:p w:rsidR="00592746" w:rsidRPr="00D43449" w:rsidRDefault="00592746" w:rsidP="00592746">
      <w:r w:rsidRPr="00D43449">
        <w:t>Değerli Müminler:</w:t>
      </w:r>
    </w:p>
    <w:p w:rsidR="00592746" w:rsidRPr="00D43449" w:rsidRDefault="00592746" w:rsidP="00592746">
      <w:r w:rsidRPr="00D43449">
        <w:t>Hangi işi yaparsak yapalım işimize özen göstermediğimiz takdirde sonuçların</w:t>
      </w:r>
      <w:r>
        <w:t>ın</w:t>
      </w:r>
      <w:r w:rsidRPr="00D43449">
        <w:t xml:space="preserve"> istenilen şekilde çıkmadığını hepimiz görmüşüzdür. Dünyevi bir işte bile özen, dikkat ve özveri gerekli olduğu halde İslam</w:t>
      </w:r>
      <w:r>
        <w:t>i bir konuda lakay</w:t>
      </w:r>
      <w:r w:rsidRPr="00D43449">
        <w:t>t davranmak doğrumudur?</w:t>
      </w:r>
    </w:p>
    <w:p w:rsidR="00592746" w:rsidRPr="00D43449" w:rsidRDefault="00592746" w:rsidP="00592746">
      <w:r w:rsidRPr="00D43449">
        <w:t>Peki! Dinde özveri göstermenin adı nedir?</w:t>
      </w:r>
    </w:p>
    <w:p w:rsidR="00592746" w:rsidRPr="00D43449" w:rsidRDefault="00592746" w:rsidP="00592746">
      <w:r w:rsidRPr="00D43449">
        <w:t>Rabbimizin ve Resulü Muhammed Mustafa s.a.v'</w:t>
      </w:r>
      <w:r>
        <w:t xml:space="preserve"> </w:t>
      </w:r>
      <w:r w:rsidRPr="00D43449">
        <w:t>in ifadesi ile bu hassasiyetin adı takvadır?</w:t>
      </w:r>
    </w:p>
    <w:p w:rsidR="00592746" w:rsidRPr="00D43449" w:rsidRDefault="00592746" w:rsidP="00592746">
      <w:r w:rsidRPr="00D43449">
        <w:t>Takva ise kişinin nefsani duyg</w:t>
      </w:r>
      <w:r>
        <w:t>ulardan uzaklaşarak Allah'a yakı</w:t>
      </w:r>
      <w:r w:rsidRPr="00D43449">
        <w:t>nlaşmak adına gösterilen fedakârlıktır.</w:t>
      </w:r>
    </w:p>
    <w:p w:rsidR="00592746" w:rsidRPr="00D43449" w:rsidRDefault="00592746" w:rsidP="00592746">
      <w:r w:rsidRPr="00D43449">
        <w:t xml:space="preserve">Takvayı anlatmak istediğimizde bunun en yalın ve özet halini Hz. Übey Bin Kab efendimizin şu ifadesi </w:t>
      </w:r>
      <w:r>
        <w:t>ile ortaya koymak mümkü</w:t>
      </w:r>
      <w:r w:rsidRPr="00D43449">
        <w:t>ndür: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>Hz. Ömer bir gün Übey bin Ka'b'a takvanın ne olduğunu sormuştu.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 xml:space="preserve"> Ubey da ona: 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>-"Sen hiç dikenli bir yolda yürüdün mü ey Ömer? "diye mukabelede bulundu.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 xml:space="preserve">Hz. Ömer: 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>-"Evet, yürüdüm" karşılığını verince de bu sefer: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>-"Peki, ne yaptın?" diye sordu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>Hz. Ömer: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>-"Elbisemi topladım ve dikenlerin bana zarar vermemesi için bütün dikkatimi sarf ettim" cevabini verdi</w:t>
      </w:r>
    </w:p>
    <w:p w:rsidR="00592746" w:rsidRPr="00D43449" w:rsidRDefault="00592746" w:rsidP="00592746">
      <w:pPr>
        <w:rPr>
          <w:i/>
        </w:rPr>
      </w:pPr>
      <w:r w:rsidRPr="00D43449">
        <w:rPr>
          <w:i/>
        </w:rPr>
        <w:t>Bunun üzerine Übey bin Ka'b:</w:t>
      </w:r>
    </w:p>
    <w:p w:rsidR="00592746" w:rsidRPr="00D43449" w:rsidRDefault="00592746" w:rsidP="00592746">
      <w:r w:rsidRPr="00D43449">
        <w:rPr>
          <w:i/>
        </w:rPr>
        <w:lastRenderedPageBreak/>
        <w:t>-"işte takva budur" dedi.</w:t>
      </w:r>
      <w:r w:rsidRPr="00D43449">
        <w:t xml:space="preserve"> </w:t>
      </w:r>
      <w:r>
        <w:rPr>
          <w:rStyle w:val="DipnotBavurusu"/>
        </w:rPr>
        <w:footnoteReference w:id="2"/>
      </w:r>
    </w:p>
    <w:p w:rsidR="00592746" w:rsidRPr="00D43449" w:rsidRDefault="00592746" w:rsidP="00592746">
      <w:r w:rsidRPr="00D43449">
        <w:t>Günahlara açık olan bizler zaman zaman hatalar yapabiliriz ama önemli olan yaptığımız hatalardan ders çıkaranlardan olmaktır.</w:t>
      </w:r>
    </w:p>
    <w:p w:rsidR="00592746" w:rsidRDefault="00592746" w:rsidP="00592746">
      <w:r w:rsidRPr="00D43449">
        <w:rPr>
          <w:i/>
        </w:rPr>
        <w:t>Her nerede olursan ol Allah'tan ittikâ et ve kötülüğün arkasından hemen bir iyilik yap ki, bu onu yok etsin! İnsanlara da güzel ahlak ile muamele et!</w:t>
      </w:r>
      <w:r>
        <w:t xml:space="preserve"> </w:t>
      </w:r>
      <w:r>
        <w:rPr>
          <w:rStyle w:val="DipnotBavurusu"/>
        </w:rPr>
        <w:footnoteReference w:id="3"/>
      </w:r>
    </w:p>
    <w:p w:rsidR="00592746" w:rsidRPr="00D43449" w:rsidRDefault="00592746" w:rsidP="00592746">
      <w:r w:rsidRPr="00D43449">
        <w:t>Müslüman bilir ki,</w:t>
      </w:r>
      <w:r>
        <w:t xml:space="preserve"> Allah katındaki</w:t>
      </w:r>
      <w:r w:rsidRPr="00D43449">
        <w:t xml:space="preserve"> üstünlük dünyevi çıkarlarla elde edilmez.</w:t>
      </w:r>
    </w:p>
    <w:p w:rsidR="00592746" w:rsidRPr="00D43449" w:rsidRDefault="00592746" w:rsidP="00592746">
      <w:r w:rsidRPr="00D43449">
        <w:t>Üstünlük ancak takva sahibi olmakla mümkündür.</w:t>
      </w:r>
    </w:p>
    <w:p w:rsidR="00592746" w:rsidRPr="00D43449" w:rsidRDefault="00592746" w:rsidP="00592746">
      <w:r w:rsidRPr="00D43449">
        <w:t>Peki! Bizler yaşantımızla takvaya ulaştık diyebilir</w:t>
      </w:r>
      <w:r>
        <w:t xml:space="preserve"> </w:t>
      </w:r>
      <w:r w:rsidRPr="00D43449">
        <w:t>miyiz?</w:t>
      </w:r>
    </w:p>
    <w:p w:rsidR="00592746" w:rsidRPr="00D43449" w:rsidRDefault="00592746" w:rsidP="00592746">
      <w:r w:rsidRPr="00D43449">
        <w:t>Bu sorunun cevabını bulmak isteyen Allah Resulünün şu beyanına kulak vermelidir:</w:t>
      </w:r>
    </w:p>
    <w:p w:rsidR="00592746" w:rsidRPr="00D43449" w:rsidRDefault="00592746" w:rsidP="00592746">
      <w:r w:rsidRPr="00D43449">
        <w:rPr>
          <w:i/>
        </w:rPr>
        <w:t>Kişi, kalbini tırmalayan, kendisini huzursuz eden şeyleri terk etmedikçe takva makamına ulaşamaz.</w:t>
      </w:r>
      <w:r w:rsidRPr="00D43449">
        <w:t xml:space="preserve"> </w:t>
      </w:r>
      <w:r>
        <w:rPr>
          <w:rStyle w:val="DipnotBavurusu"/>
        </w:rPr>
        <w:footnoteReference w:id="4"/>
      </w:r>
    </w:p>
    <w:p w:rsidR="00592746" w:rsidRPr="00D43449" w:rsidRDefault="00592746" w:rsidP="00592746">
      <w:r w:rsidRPr="00D43449">
        <w:t>Acaba Allah'</w:t>
      </w:r>
      <w:r>
        <w:t>ı</w:t>
      </w:r>
      <w:r w:rsidRPr="00D43449">
        <w:t>n hoşuna gitmeyen işleri yapan Müslümanlar olarak rahatsızlık duyabiliyor</w:t>
      </w:r>
      <w:r>
        <w:t xml:space="preserve"> </w:t>
      </w:r>
      <w:r w:rsidRPr="00D43449">
        <w:t>muyuz?</w:t>
      </w:r>
    </w:p>
    <w:p w:rsidR="00592746" w:rsidRPr="00D43449" w:rsidRDefault="00592746" w:rsidP="00592746">
      <w:r w:rsidRPr="00D43449">
        <w:t>Baktığımızda her hususta bir üstünlük yarışındayız ama sorduğumuzda takva sahibi bir Müslüman gibi bir hal ortaya koymak için kendimizi bir sağa, bir sola eğip, bükme</w:t>
      </w:r>
      <w:r>
        <w:t>k</w:t>
      </w:r>
      <w:r w:rsidRPr="00D43449">
        <w:t>le meşgul olmaktayız.</w:t>
      </w:r>
    </w:p>
    <w:p w:rsidR="00592746" w:rsidRPr="00D43449" w:rsidRDefault="00592746" w:rsidP="00592746">
      <w:r w:rsidRPr="00D43449">
        <w:t xml:space="preserve">Siyasetimizi, cemaatimizi, makamımızı, servetimizi üstünlük olarak gördüğümüz yetmezmiş gibi, </w:t>
      </w:r>
      <w:r>
        <w:t>şimdi birde ırkçılığa dayalı</w:t>
      </w:r>
      <w:r w:rsidRPr="00D43449">
        <w:t xml:space="preserve"> bir üstünlük yarışına girdik.</w:t>
      </w:r>
    </w:p>
    <w:p w:rsidR="00592746" w:rsidRPr="00D43449" w:rsidRDefault="00592746" w:rsidP="00592746">
      <w:r w:rsidRPr="00D43449">
        <w:t>Hâlbuki ırka dayalı bir mücadeleyi İslam'ın yasakladığını bildiğimiz halde, bu bir marifetmiş gibi sunmaya kalkıyoruz.</w:t>
      </w:r>
    </w:p>
    <w:p w:rsidR="00592746" w:rsidRPr="00D43449" w:rsidRDefault="00592746" w:rsidP="00592746">
      <w:r w:rsidRPr="00D43449">
        <w:lastRenderedPageBreak/>
        <w:t>Allah Resu</w:t>
      </w:r>
      <w:r>
        <w:t>lü s.a.v bu yola girenlere açıkç</w:t>
      </w:r>
      <w:r w:rsidRPr="00D43449">
        <w:t>a uyarıda bulunuyor:</w:t>
      </w:r>
    </w:p>
    <w:p w:rsidR="00592746" w:rsidRPr="00D43449" w:rsidRDefault="00592746" w:rsidP="00592746">
      <w:r w:rsidRPr="00D43449">
        <w:rPr>
          <w:i/>
        </w:rPr>
        <w:t>Asabiyet davasına kalkışan, onu yaymaya çalışan, bu dava uğrunda mücadele eden kimse bizden değildir.</w:t>
      </w:r>
      <w:r w:rsidRPr="00D43449">
        <w:t xml:space="preserve"> </w:t>
      </w:r>
      <w:r>
        <w:rPr>
          <w:rStyle w:val="DipnotBavurusu"/>
        </w:rPr>
        <w:footnoteReference w:id="5"/>
      </w:r>
    </w:p>
    <w:p w:rsidR="00592746" w:rsidRPr="00D43449" w:rsidRDefault="00592746" w:rsidP="00592746">
      <w:r w:rsidRPr="00D43449">
        <w:t>Bu öylesine tehlikeli bir düşüncedir ki, kişi bu inançla savaşa girecek olsa şehit olmaz!</w:t>
      </w:r>
    </w:p>
    <w:p w:rsidR="00592746" w:rsidRPr="00D43449" w:rsidRDefault="00592746" w:rsidP="00592746">
      <w:r w:rsidRPr="00D43449">
        <w:t>Allah Resulü s.a.v bu yolda ölenlerin Rableri indinde bir karşılık bulmayacağını şöyle beyan ediyor:</w:t>
      </w:r>
    </w:p>
    <w:p w:rsidR="00592746" w:rsidRPr="00D43449" w:rsidRDefault="00592746" w:rsidP="00592746">
      <w:r w:rsidRPr="00D43449">
        <w:rPr>
          <w:i/>
        </w:rPr>
        <w:t>Kim hevasına uyarak batıl yolda cenk eder, kavmiyetçiliğe çağrıda bulunur veya kavmiyetçiliğin sevkiyle öfke ve tehevvüre kapılırsa cahiliye ölümü üzere ölür</w:t>
      </w:r>
      <w:r w:rsidRPr="00D43449">
        <w:t xml:space="preserve">. </w:t>
      </w:r>
      <w:r>
        <w:rPr>
          <w:rStyle w:val="DipnotBavurusu"/>
        </w:rPr>
        <w:footnoteReference w:id="6"/>
      </w:r>
    </w:p>
    <w:p w:rsidR="00592746" w:rsidRPr="00D43449" w:rsidRDefault="00592746" w:rsidP="00592746">
      <w:r w:rsidRPr="00D43449">
        <w:t>Bu ifadeden şu mana çıkarılmasın! Kavmiyetçilik yapmamak adına milletimizi ve vatanınızı sevmeyelim!</w:t>
      </w:r>
    </w:p>
    <w:p w:rsidR="00592746" w:rsidRPr="00D43449" w:rsidRDefault="00592746" w:rsidP="00592746">
      <w:r w:rsidRPr="00D43449">
        <w:t>Milletini üstünlük vesile olarak görmemek kaydı ile sevmek, vatanı uğrunda can vermek İslam'da mukad</w:t>
      </w:r>
      <w:r>
        <w:t>d</w:t>
      </w:r>
      <w:r w:rsidRPr="00D43449">
        <w:t>estir. Bizim burada ifade ettiğimiz konu şeytan'ın yaratılışı ile kibre kapılması</w:t>
      </w:r>
      <w:r>
        <w:t xml:space="preserve"> gibi bir</w:t>
      </w:r>
      <w:r w:rsidRPr="00D43449">
        <w:t xml:space="preserve"> </w:t>
      </w:r>
      <w:r>
        <w:t>meseledir.</w:t>
      </w:r>
    </w:p>
    <w:p w:rsidR="00592746" w:rsidRPr="00D43449" w:rsidRDefault="00592746" w:rsidP="00592746">
      <w:r w:rsidRPr="00D43449">
        <w:t>Allah Resulünün Mekke den çıkarken söylediği söz de buna bir örnek olarak verilebilecek bir ifadedir:</w:t>
      </w:r>
    </w:p>
    <w:p w:rsidR="00592746" w:rsidRDefault="00592746" w:rsidP="00592746">
      <w:r w:rsidRPr="00D43449">
        <w:rPr>
          <w:i/>
        </w:rPr>
        <w:t>Allah'ın yarattığı şeyler içinde en çok sevdiğim yer sensin. Eğer buranın halkı beni (zor</w:t>
      </w:r>
      <w:r w:rsidRPr="00D43449">
        <w:rPr>
          <w:i/>
        </w:rPr>
        <w:softHyphen/>
        <w:t>la) çıkarmasaydı, ben kendiliğimden çıkmazdım."</w:t>
      </w:r>
      <w:r w:rsidRPr="00D43449">
        <w:t xml:space="preserve"> </w:t>
      </w:r>
      <w:r>
        <w:rPr>
          <w:rStyle w:val="DipnotBavurusu"/>
        </w:rPr>
        <w:footnoteReference w:id="7"/>
      </w:r>
    </w:p>
    <w:p w:rsidR="00592746" w:rsidRPr="00D43449" w:rsidRDefault="00592746" w:rsidP="00592746">
      <w:r w:rsidRPr="00D43449">
        <w:t>Sonuç olarak takva dünyalıkları üstünlük vesilesi görmemek, Allah'a yaklaştıracak sebeplere sarılmaktır.</w:t>
      </w:r>
    </w:p>
    <w:p w:rsidR="00592746" w:rsidRPr="00D43449" w:rsidRDefault="00592746" w:rsidP="00592746">
      <w:r w:rsidRPr="00D43449">
        <w:t>Unutmamak gerek ki, ahretteki halimiz nasıl yaşadığımızla alakalıdır.</w:t>
      </w:r>
    </w:p>
    <w:p w:rsidR="00592746" w:rsidRPr="00D43449" w:rsidRDefault="00592746" w:rsidP="00592746">
      <w:r w:rsidRPr="00D43449">
        <w:lastRenderedPageBreak/>
        <w:t>Peygamber efendimiz s.a.v kişinin nasıl yaşarsa öyle öleceğini ve öyle diriltileceğini şöyle ifade ediyor:</w:t>
      </w:r>
    </w:p>
    <w:p w:rsidR="00592746" w:rsidRDefault="00592746" w:rsidP="00592746">
      <w:r w:rsidRPr="00D43449">
        <w:rPr>
          <w:i/>
        </w:rPr>
        <w:t xml:space="preserve"> Kişi yaşadığı hâl üzere ölür ve öldüğü hâl üzere haşr olunur</w:t>
      </w:r>
      <w:r w:rsidRPr="00D43449">
        <w:t xml:space="preserve">. </w:t>
      </w:r>
      <w:r>
        <w:rPr>
          <w:rStyle w:val="DipnotBavurusu"/>
        </w:rPr>
        <w:footnoteReference w:id="8"/>
      </w:r>
    </w:p>
    <w:p w:rsidR="00592746" w:rsidRPr="00D43449" w:rsidRDefault="00592746" w:rsidP="00592746">
      <w:r w:rsidRPr="00D43449">
        <w:t>Değerli dostlar!</w:t>
      </w:r>
    </w:p>
    <w:p w:rsidR="00592746" w:rsidRDefault="00592746" w:rsidP="00592746">
      <w:r w:rsidRPr="00D43449">
        <w:t>Bize düşen yaşantımızla ve ölümümüzle insanlara örnek olacak bir takvayı üzerimizde taşımaktır!</w:t>
      </w:r>
    </w:p>
    <w:p w:rsidR="008C41E0" w:rsidRPr="00592746" w:rsidRDefault="00D15719" w:rsidP="00592746"/>
    <w:sectPr w:rsidR="008C41E0" w:rsidRPr="00592746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19" w:rsidRDefault="00D15719" w:rsidP="00E26E9A">
      <w:pPr>
        <w:spacing w:after="0" w:line="240" w:lineRule="auto"/>
      </w:pPr>
      <w:r>
        <w:separator/>
      </w:r>
    </w:p>
  </w:endnote>
  <w:endnote w:type="continuationSeparator" w:id="1">
    <w:p w:rsidR="00D15719" w:rsidRDefault="00D15719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19" w:rsidRDefault="00D15719" w:rsidP="00E26E9A">
      <w:pPr>
        <w:spacing w:after="0" w:line="240" w:lineRule="auto"/>
      </w:pPr>
      <w:r>
        <w:separator/>
      </w:r>
    </w:p>
  </w:footnote>
  <w:footnote w:type="continuationSeparator" w:id="1">
    <w:p w:rsidR="00D15719" w:rsidRDefault="00D15719" w:rsidP="00E26E9A">
      <w:pPr>
        <w:spacing w:after="0" w:line="240" w:lineRule="auto"/>
      </w:pPr>
      <w:r>
        <w:continuationSeparator/>
      </w:r>
    </w:p>
  </w:footnote>
  <w:footnote w:id="2">
    <w:p w:rsidR="00592746" w:rsidRDefault="00592746" w:rsidP="0059274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43449">
        <w:t>İbn-i Kesir, Tefsir, I, 42</w:t>
      </w:r>
    </w:p>
  </w:footnote>
  <w:footnote w:id="3">
    <w:p w:rsidR="00592746" w:rsidRDefault="00592746" w:rsidP="00592746">
      <w:r>
        <w:rPr>
          <w:rStyle w:val="DipnotBavurusu"/>
        </w:rPr>
        <w:footnoteRef/>
      </w:r>
      <w:r>
        <w:t xml:space="preserve"> Tirmizi, Birr, 55/1987</w:t>
      </w:r>
    </w:p>
  </w:footnote>
  <w:footnote w:id="4">
    <w:p w:rsidR="00592746" w:rsidRDefault="00592746" w:rsidP="0059274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43449">
        <w:t>Buhari, İman, 1</w:t>
      </w:r>
    </w:p>
  </w:footnote>
  <w:footnote w:id="5">
    <w:p w:rsidR="00592746" w:rsidRDefault="00592746" w:rsidP="0059274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43449">
        <w:t>Ebu Davud, Edep, 121</w:t>
      </w:r>
    </w:p>
  </w:footnote>
  <w:footnote w:id="6">
    <w:p w:rsidR="00592746" w:rsidRDefault="00592746" w:rsidP="0059274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43449">
        <w:t>İbn-i Mace, Fiten, 7</w:t>
      </w:r>
    </w:p>
  </w:footnote>
  <w:footnote w:id="7">
    <w:p w:rsidR="00592746" w:rsidRPr="00D43449" w:rsidRDefault="00592746" w:rsidP="00592746">
      <w:r>
        <w:rPr>
          <w:rStyle w:val="DipnotBavurusu"/>
        </w:rPr>
        <w:footnoteRef/>
      </w:r>
      <w:r>
        <w:t xml:space="preserve"> </w:t>
      </w:r>
      <w:r w:rsidRPr="00D43449">
        <w:t>Heysemi, Mecmau‘z-Zevâid, 3/283</w:t>
      </w:r>
    </w:p>
    <w:p w:rsidR="00592746" w:rsidRDefault="00592746" w:rsidP="00592746">
      <w:pPr>
        <w:pStyle w:val="DipnotMetni"/>
      </w:pPr>
    </w:p>
  </w:footnote>
  <w:footnote w:id="8">
    <w:p w:rsidR="00592746" w:rsidRPr="00D43449" w:rsidRDefault="00592746" w:rsidP="00592746">
      <w:r>
        <w:rPr>
          <w:rStyle w:val="DipnotBavurusu"/>
        </w:rPr>
        <w:footnoteRef/>
      </w:r>
      <w:r>
        <w:t xml:space="preserve"> </w:t>
      </w:r>
      <w:r w:rsidRPr="00D43449">
        <w:t>Müslim, Cennet, 83</w:t>
      </w:r>
    </w:p>
    <w:p w:rsidR="00592746" w:rsidRDefault="00592746" w:rsidP="00592746">
      <w:pPr>
        <w:pStyle w:val="DipnotMetni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96C"/>
    <w:multiLevelType w:val="hybridMultilevel"/>
    <w:tmpl w:val="B04E2CE0"/>
    <w:lvl w:ilvl="0" w:tplc="47C83D0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36F7"/>
    <w:multiLevelType w:val="hybridMultilevel"/>
    <w:tmpl w:val="1578EAF8"/>
    <w:lvl w:ilvl="0" w:tplc="DA10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332D2"/>
    <w:multiLevelType w:val="hybridMultilevel"/>
    <w:tmpl w:val="F30CA71E"/>
    <w:lvl w:ilvl="0" w:tplc="1D38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4EDF"/>
    <w:multiLevelType w:val="hybridMultilevel"/>
    <w:tmpl w:val="BD503DE6"/>
    <w:lvl w:ilvl="0" w:tplc="78ACF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01F7A"/>
    <w:rsid w:val="0002134E"/>
    <w:rsid w:val="00024EB5"/>
    <w:rsid w:val="0006346D"/>
    <w:rsid w:val="001051C4"/>
    <w:rsid w:val="00296A5C"/>
    <w:rsid w:val="002A61DD"/>
    <w:rsid w:val="002D3998"/>
    <w:rsid w:val="002D6D71"/>
    <w:rsid w:val="002E0AD6"/>
    <w:rsid w:val="00472B75"/>
    <w:rsid w:val="00520301"/>
    <w:rsid w:val="00542028"/>
    <w:rsid w:val="00544675"/>
    <w:rsid w:val="00592746"/>
    <w:rsid w:val="005A2817"/>
    <w:rsid w:val="005D50CF"/>
    <w:rsid w:val="005F0F89"/>
    <w:rsid w:val="007122FF"/>
    <w:rsid w:val="0074230C"/>
    <w:rsid w:val="00757912"/>
    <w:rsid w:val="00774C55"/>
    <w:rsid w:val="00842D67"/>
    <w:rsid w:val="00965635"/>
    <w:rsid w:val="00A528CA"/>
    <w:rsid w:val="00B211E7"/>
    <w:rsid w:val="00B439CC"/>
    <w:rsid w:val="00B70FED"/>
    <w:rsid w:val="00B80D88"/>
    <w:rsid w:val="00BD75F8"/>
    <w:rsid w:val="00C043AB"/>
    <w:rsid w:val="00CD0260"/>
    <w:rsid w:val="00CF0699"/>
    <w:rsid w:val="00D15719"/>
    <w:rsid w:val="00DA1356"/>
    <w:rsid w:val="00E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1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2022-04-26T07:17:00Z</dcterms:created>
  <dcterms:modified xsi:type="dcterms:W3CDTF">2022-04-26T07:17:00Z</dcterms:modified>
</cp:coreProperties>
</file>