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1E0" w:rsidRPr="00870341" w:rsidRDefault="008809B5" w:rsidP="00870341">
      <w:pPr>
        <w:jc w:val="center"/>
        <w:rPr>
          <w:rFonts w:ascii="Times New Roman" w:hAnsi="Times New Roman" w:cs="Times New Roman"/>
          <w:sz w:val="28"/>
          <w:szCs w:val="28"/>
        </w:rPr>
      </w:pPr>
      <w:r w:rsidRPr="00870341">
        <w:rPr>
          <w:rFonts w:ascii="Times New Roman" w:hAnsi="Times New Roman" w:cs="Times New Roman"/>
          <w:sz w:val="28"/>
          <w:szCs w:val="28"/>
        </w:rPr>
        <w:t>GÜNAHLARINIZI İFŞA ETMEYİN!</w:t>
      </w:r>
    </w:p>
    <w:p w:rsidR="008809B5" w:rsidRDefault="008809B5" w:rsidP="00870341">
      <w:pPr>
        <w:rPr>
          <w:rFonts w:ascii="Times New Roman" w:hAnsi="Times New Roman" w:cs="Times New Roman"/>
        </w:rPr>
      </w:pPr>
      <w:r w:rsidRPr="00870341">
        <w:rPr>
          <w:rFonts w:ascii="Times New Roman" w:hAnsi="Times New Roman" w:cs="Times New Roman"/>
        </w:rPr>
        <w:t>Değerli Müslümanlar:</w:t>
      </w:r>
    </w:p>
    <w:p w:rsidR="00815706" w:rsidRDefault="00870341" w:rsidP="00870341">
      <w:pPr>
        <w:rPr>
          <w:rFonts w:ascii="Times New Roman" w:hAnsi="Times New Roman" w:cs="Times New Roman"/>
        </w:rPr>
      </w:pPr>
      <w:r>
        <w:rPr>
          <w:rFonts w:ascii="Times New Roman" w:hAnsi="Times New Roman" w:cs="Times New Roman"/>
        </w:rPr>
        <w:t>İnsanoğlu diğer varlıkların aksine dünyaya görev ve sorumluluklarını bilerek gelme</w:t>
      </w:r>
      <w:r w:rsidR="00815706">
        <w:rPr>
          <w:rFonts w:ascii="Times New Roman" w:hAnsi="Times New Roman" w:cs="Times New Roman"/>
        </w:rPr>
        <w:t xml:space="preserve">diğinden </w:t>
      </w:r>
      <w:r>
        <w:rPr>
          <w:rFonts w:ascii="Times New Roman" w:hAnsi="Times New Roman" w:cs="Times New Roman"/>
        </w:rPr>
        <w:t>doğumundan ölümüne kadar s</w:t>
      </w:r>
      <w:r w:rsidR="00815706">
        <w:rPr>
          <w:rFonts w:ascii="Times New Roman" w:hAnsi="Times New Roman" w:cs="Times New Roman"/>
        </w:rPr>
        <w:t xml:space="preserve">ürekli öğrenmeye ihtiyaç duyar. </w:t>
      </w:r>
      <w:r>
        <w:rPr>
          <w:rFonts w:ascii="Times New Roman" w:hAnsi="Times New Roman" w:cs="Times New Roman"/>
        </w:rPr>
        <w:t xml:space="preserve">Bu öğrenmede en önemli yeri ise kendinden önce dünyaya gelen insanların tecrübeleri </w:t>
      </w:r>
      <w:r w:rsidR="00815706">
        <w:rPr>
          <w:rFonts w:ascii="Times New Roman" w:hAnsi="Times New Roman" w:cs="Times New Roman"/>
        </w:rPr>
        <w:t>ve birikimleri oluşturur.</w:t>
      </w:r>
    </w:p>
    <w:p w:rsidR="00815706" w:rsidRDefault="00815706" w:rsidP="00870341">
      <w:pPr>
        <w:rPr>
          <w:rFonts w:ascii="Times New Roman" w:hAnsi="Times New Roman" w:cs="Times New Roman"/>
        </w:rPr>
      </w:pPr>
      <w:r>
        <w:rPr>
          <w:rFonts w:ascii="Times New Roman" w:hAnsi="Times New Roman" w:cs="Times New Roman"/>
        </w:rPr>
        <w:t>Rabbimiz bu tecrübe ve birikimi doğru ve yararlı hale getirmek adına kitaplarını ve resullerini göndermiş ve insanlığın faydasına olanları açıklayıp, zararlı olanlardan insanları men etmiştir.</w:t>
      </w:r>
    </w:p>
    <w:p w:rsidR="00815706" w:rsidRDefault="00815706" w:rsidP="00870341">
      <w:pPr>
        <w:rPr>
          <w:rFonts w:ascii="Times New Roman" w:hAnsi="Times New Roman" w:cs="Times New Roman"/>
        </w:rPr>
      </w:pPr>
      <w:r>
        <w:rPr>
          <w:rFonts w:ascii="Times New Roman" w:hAnsi="Times New Roman" w:cs="Times New Roman"/>
        </w:rPr>
        <w:t>Allah’a karşı kul olma sorumluluğu olan insan kendine bahşedilen aklı sayesinde Rabbi tarafından açıklanan emir ve yasakları uygulamak veya uygulamamak sonucu ile de ahret yurdundaki yerinin belirlenmesi hususunda kendi iradesini ortaya koyar.</w:t>
      </w:r>
    </w:p>
    <w:p w:rsidR="00815706" w:rsidRDefault="00815706" w:rsidP="00870341">
      <w:pPr>
        <w:rPr>
          <w:rFonts w:ascii="Times New Roman" w:hAnsi="Times New Roman" w:cs="Times New Roman"/>
        </w:rPr>
      </w:pPr>
      <w:r>
        <w:rPr>
          <w:rFonts w:ascii="Times New Roman" w:hAnsi="Times New Roman" w:cs="Times New Roman"/>
        </w:rPr>
        <w:t>Günah’ın hesabını vermek açısından kişinin sorumluluğu şahsi olsa</w:t>
      </w:r>
      <w:r w:rsidR="00B11FDA">
        <w:rPr>
          <w:rFonts w:ascii="Times New Roman" w:hAnsi="Times New Roman" w:cs="Times New Roman"/>
        </w:rPr>
        <w:t xml:space="preserve"> </w:t>
      </w:r>
      <w:r>
        <w:rPr>
          <w:rFonts w:ascii="Times New Roman" w:hAnsi="Times New Roman" w:cs="Times New Roman"/>
        </w:rPr>
        <w:t xml:space="preserve">da, toplum nezdinde </w:t>
      </w:r>
      <w:r w:rsidR="00B11FDA">
        <w:rPr>
          <w:rFonts w:ascii="Times New Roman" w:hAnsi="Times New Roman" w:cs="Times New Roman"/>
        </w:rPr>
        <w:t>yapılması veya yapılmaması gerekenler hususundaki sorumluluklarından da kaçınamaz.</w:t>
      </w:r>
      <w:r>
        <w:rPr>
          <w:rFonts w:ascii="Times New Roman" w:hAnsi="Times New Roman" w:cs="Times New Roman"/>
        </w:rPr>
        <w:t xml:space="preserve"> </w:t>
      </w:r>
    </w:p>
    <w:p w:rsidR="00B11FDA" w:rsidRDefault="00B11FDA" w:rsidP="00870341">
      <w:pPr>
        <w:rPr>
          <w:rFonts w:ascii="Times New Roman" w:hAnsi="Times New Roman" w:cs="Times New Roman"/>
        </w:rPr>
      </w:pPr>
      <w:r>
        <w:rPr>
          <w:rFonts w:ascii="Times New Roman" w:hAnsi="Times New Roman" w:cs="Times New Roman"/>
        </w:rPr>
        <w:t>Bu noktada Allah Resulü s.a.v’ in şu beyanı toplum nezdinde yaptığımız amellerin sonuçlarını ortaya koymak adına çok net ifadeleri içinde barındırmaktadır:</w:t>
      </w:r>
    </w:p>
    <w:p w:rsidR="00B11FDA" w:rsidRDefault="00B11FDA" w:rsidP="00B11FDA">
      <w:pPr>
        <w:rPr>
          <w:rFonts w:ascii="Times New Roman" w:hAnsi="Times New Roman" w:cs="Times New Roman"/>
        </w:rPr>
      </w:pPr>
      <w:r w:rsidRPr="00B11FDA">
        <w:rPr>
          <w:rFonts w:ascii="Times New Roman" w:hAnsi="Times New Roman" w:cs="Times New Roman"/>
          <w:i/>
        </w:rPr>
        <w:t>“İslâm’da iyi bir çığır açan kimseye, bunun sevabı vardır. O çığırda yürüyenlerin sevabından da kendisine verilir. Fakat onların sevabından hiçbir şey noksanlaşmaz. Her kim de İslâm’da kötü bir çığır açarsa, o kişiye onun günahı vardır. O kötü çığırda yürüyenlerin günahından da ona pay ayrılır. Fakat onların günahından da hiçbir şey noksanlaşmaz.”</w:t>
      </w:r>
      <w:r w:rsidRPr="00B11FDA">
        <w:rPr>
          <w:rFonts w:ascii="Times New Roman" w:hAnsi="Times New Roman" w:cs="Times New Roman"/>
        </w:rPr>
        <w:t> </w:t>
      </w:r>
      <w:r>
        <w:rPr>
          <w:rStyle w:val="DipnotBavurusu"/>
          <w:rFonts w:ascii="Times New Roman" w:hAnsi="Times New Roman" w:cs="Times New Roman"/>
        </w:rPr>
        <w:footnoteReference w:id="2"/>
      </w:r>
    </w:p>
    <w:p w:rsidR="005B5BD3" w:rsidRDefault="005B5BD3" w:rsidP="00B11FDA">
      <w:pPr>
        <w:rPr>
          <w:rFonts w:ascii="Times New Roman" w:hAnsi="Times New Roman" w:cs="Times New Roman"/>
        </w:rPr>
      </w:pPr>
      <w:r>
        <w:rPr>
          <w:rFonts w:ascii="Times New Roman" w:hAnsi="Times New Roman" w:cs="Times New Roman"/>
        </w:rPr>
        <w:t>Allah Resulünün ifadesinde alınması gereken en önemli mesaj insanoğlunun yapacağı amellerin sadece kendini bağlamayıp, toplumda yararlı veya zararlı sonuçlar doğuracağı gerçeğidir.</w:t>
      </w:r>
    </w:p>
    <w:p w:rsidR="005B5BD3" w:rsidRDefault="005B5BD3" w:rsidP="00B11FDA">
      <w:pPr>
        <w:rPr>
          <w:rFonts w:ascii="Times New Roman" w:hAnsi="Times New Roman" w:cs="Times New Roman"/>
        </w:rPr>
      </w:pPr>
      <w:r>
        <w:rPr>
          <w:rFonts w:ascii="Times New Roman" w:hAnsi="Times New Roman" w:cs="Times New Roman"/>
        </w:rPr>
        <w:t>Nitekim yaşadığımız çağın gelişen teknolojisi ile ortaya çıkan kitle iletişim araçları sayesinde geçmişte yerel olarak dar bir alanda etki eden birçok hal ve davranış, bugün dünyanın her yerine yayılabilecek bir noktaya gelmiştir.</w:t>
      </w:r>
    </w:p>
    <w:p w:rsidR="008809B5" w:rsidRPr="00870341" w:rsidRDefault="005B5BD3" w:rsidP="00870341">
      <w:pPr>
        <w:rPr>
          <w:rFonts w:ascii="Times New Roman" w:hAnsi="Times New Roman" w:cs="Times New Roman"/>
        </w:rPr>
      </w:pPr>
      <w:r>
        <w:rPr>
          <w:rFonts w:ascii="Times New Roman" w:hAnsi="Times New Roman" w:cs="Times New Roman"/>
        </w:rPr>
        <w:lastRenderedPageBreak/>
        <w:t>Çağımızın teknolojisi ile ortaya çıkan bu yeni durumda Müslüman’ım diyen kimseler öncelikli olarak Allah Resulünün şu beyanını dikkatlice okumalı ve hayatına tatbik etmelidir:</w:t>
      </w:r>
    </w:p>
    <w:p w:rsidR="00870341" w:rsidRDefault="005B5BD3" w:rsidP="00870341">
      <w:pPr>
        <w:rPr>
          <w:rFonts w:ascii="Times New Roman" w:hAnsi="Times New Roman" w:cs="Times New Roman"/>
        </w:rPr>
      </w:pPr>
      <w:r w:rsidRPr="005B5BD3">
        <w:rPr>
          <w:rFonts w:ascii="Times New Roman" w:hAnsi="Times New Roman" w:cs="Times New Roman"/>
          <w:i/>
        </w:rPr>
        <w:t xml:space="preserve"> </w:t>
      </w:r>
      <w:r w:rsidR="00870341" w:rsidRPr="005B5BD3">
        <w:rPr>
          <w:rFonts w:ascii="Times New Roman" w:hAnsi="Times New Roman" w:cs="Times New Roman"/>
          <w:i/>
        </w:rPr>
        <w:t>“Günah, gizli kaldıkça sadece sahibine zarar verir. Ortaya çıktığında ise düzeltilmezse, topluma z</w:t>
      </w:r>
      <w:r w:rsidRPr="005B5BD3">
        <w:rPr>
          <w:rFonts w:ascii="Times New Roman" w:hAnsi="Times New Roman" w:cs="Times New Roman"/>
          <w:i/>
        </w:rPr>
        <w:t>arar verir”</w:t>
      </w:r>
      <w:r>
        <w:rPr>
          <w:rFonts w:ascii="Times New Roman" w:hAnsi="Times New Roman" w:cs="Times New Roman"/>
        </w:rPr>
        <w:t xml:space="preserve"> </w:t>
      </w:r>
      <w:r>
        <w:rPr>
          <w:rStyle w:val="DipnotBavurusu"/>
          <w:rFonts w:ascii="Times New Roman" w:hAnsi="Times New Roman" w:cs="Times New Roman"/>
        </w:rPr>
        <w:footnoteReference w:id="3"/>
      </w:r>
    </w:p>
    <w:p w:rsidR="005B5BD3" w:rsidRDefault="005B5BD3" w:rsidP="00870341">
      <w:pPr>
        <w:rPr>
          <w:rFonts w:ascii="Times New Roman" w:hAnsi="Times New Roman" w:cs="Times New Roman"/>
        </w:rPr>
      </w:pPr>
      <w:r>
        <w:rPr>
          <w:rFonts w:ascii="Times New Roman" w:hAnsi="Times New Roman" w:cs="Times New Roman"/>
        </w:rPr>
        <w:t>Bu ifadeyi ortaya koyarken şunu da belirtmek gerekir.</w:t>
      </w:r>
    </w:p>
    <w:p w:rsidR="008809B5" w:rsidRDefault="00382E85" w:rsidP="00870341">
      <w:pPr>
        <w:rPr>
          <w:rFonts w:ascii="Times New Roman" w:hAnsi="Times New Roman" w:cs="Times New Roman"/>
        </w:rPr>
      </w:pPr>
      <w:r>
        <w:rPr>
          <w:rFonts w:ascii="Times New Roman" w:hAnsi="Times New Roman" w:cs="Times New Roman"/>
        </w:rPr>
        <w:t>Allah Resulünün bu beyanı bizim zihnimizde “kimse bilmediği sürece günah işlemekte bir beis yoktur!” manası çıkarmamalı. Burada ortaya koyulan kaide insanın günaha açık bir varlık olarak işlediği günah ile başkalarına örnek olarak toplumun ifsadına sebep olmaması gerektiği meselesidir.</w:t>
      </w:r>
    </w:p>
    <w:p w:rsidR="00382E85" w:rsidRDefault="00382E85" w:rsidP="00870341">
      <w:pPr>
        <w:rPr>
          <w:rFonts w:ascii="Times New Roman" w:hAnsi="Times New Roman" w:cs="Times New Roman"/>
        </w:rPr>
      </w:pPr>
      <w:r>
        <w:rPr>
          <w:rFonts w:ascii="Times New Roman" w:hAnsi="Times New Roman" w:cs="Times New Roman"/>
        </w:rPr>
        <w:t>Bunun içindir ki, İslam günah işlemekten bizi men ettiği gibi, nefsimize yenilerek yapacağımız günahlarda da gizliliği esas almıştır. Bunun sebebi nedir diye baktığımızda Allah Resulün şu beyanı bizim için açık bir cevap mahiyetinde olduğunu görmekteyiz:</w:t>
      </w:r>
    </w:p>
    <w:p w:rsidR="00382E85" w:rsidRPr="00382E85" w:rsidRDefault="00382E85" w:rsidP="00382E85">
      <w:pPr>
        <w:rPr>
          <w:rFonts w:ascii="Times New Roman" w:hAnsi="Times New Roman" w:cs="Times New Roman"/>
          <w:i/>
        </w:rPr>
      </w:pPr>
      <w:r w:rsidRPr="00382E85">
        <w:rPr>
          <w:rFonts w:ascii="Times New Roman" w:hAnsi="Times New Roman" w:cs="Times New Roman"/>
          <w:i/>
        </w:rPr>
        <w:t>Herkes mahşer yerinde toplanmıştır. Bütün insanlar hesaplarının görülmesi için sıranın kendilerine gelmesini beklemektedir. O sırada Allah Teâlâ sevdiği kulunu mahşerdekilerin görmeyeceği şekilde kendine şefkatle yaklaştıracak ve ikisinden başkasının duymayacağı biçimde onunla konuşmaya başlayacaktır:</w:t>
      </w:r>
    </w:p>
    <w:p w:rsidR="00382E85" w:rsidRPr="00382E85" w:rsidRDefault="00382E85" w:rsidP="00382E85">
      <w:pPr>
        <w:rPr>
          <w:rFonts w:ascii="Times New Roman" w:hAnsi="Times New Roman" w:cs="Times New Roman"/>
          <w:i/>
        </w:rPr>
      </w:pPr>
      <w:r w:rsidRPr="00382E85">
        <w:rPr>
          <w:rFonts w:ascii="Times New Roman" w:hAnsi="Times New Roman" w:cs="Times New Roman"/>
          <w:i/>
        </w:rPr>
        <w:t>“Söyle bakalım, şu günahını hatırlıyor musun?”</w:t>
      </w:r>
    </w:p>
    <w:p w:rsidR="00382E85" w:rsidRPr="00382E85" w:rsidRDefault="00382E85" w:rsidP="00382E85">
      <w:pPr>
        <w:rPr>
          <w:rFonts w:ascii="Times New Roman" w:hAnsi="Times New Roman" w:cs="Times New Roman"/>
          <w:i/>
        </w:rPr>
      </w:pPr>
      <w:r w:rsidRPr="00382E85">
        <w:rPr>
          <w:rFonts w:ascii="Times New Roman" w:hAnsi="Times New Roman" w:cs="Times New Roman"/>
          <w:i/>
        </w:rPr>
        <w:t>“Evet, ya Rabbî, hatırlıyorum.”</w:t>
      </w:r>
    </w:p>
    <w:p w:rsidR="00382E85" w:rsidRPr="00382E85" w:rsidRDefault="00382E85" w:rsidP="00382E85">
      <w:pPr>
        <w:rPr>
          <w:rFonts w:ascii="Times New Roman" w:hAnsi="Times New Roman" w:cs="Times New Roman"/>
          <w:i/>
        </w:rPr>
      </w:pPr>
      <w:r w:rsidRPr="00382E85">
        <w:rPr>
          <w:rFonts w:ascii="Times New Roman" w:hAnsi="Times New Roman" w:cs="Times New Roman"/>
          <w:i/>
        </w:rPr>
        <w:t>“Şunu da hatırlıyor musun?”</w:t>
      </w:r>
    </w:p>
    <w:p w:rsidR="00382E85" w:rsidRPr="00382E85" w:rsidRDefault="00382E85" w:rsidP="00382E85">
      <w:pPr>
        <w:rPr>
          <w:rFonts w:ascii="Times New Roman" w:hAnsi="Times New Roman" w:cs="Times New Roman"/>
          <w:i/>
        </w:rPr>
      </w:pPr>
      <w:r w:rsidRPr="00382E85">
        <w:rPr>
          <w:rFonts w:ascii="Times New Roman" w:hAnsi="Times New Roman" w:cs="Times New Roman"/>
          <w:i/>
        </w:rPr>
        <w:t>“Evet, ya Rabbî, onu da hatırlıyorum.”</w:t>
      </w:r>
    </w:p>
    <w:p w:rsidR="00382E85" w:rsidRPr="00382E85" w:rsidRDefault="00382E85" w:rsidP="00382E85">
      <w:pPr>
        <w:rPr>
          <w:rFonts w:ascii="Times New Roman" w:hAnsi="Times New Roman" w:cs="Times New Roman"/>
          <w:i/>
        </w:rPr>
      </w:pPr>
      <w:r w:rsidRPr="00382E85">
        <w:rPr>
          <w:rFonts w:ascii="Times New Roman" w:hAnsi="Times New Roman" w:cs="Times New Roman"/>
          <w:i/>
        </w:rPr>
        <w:t>O kul, yaptığı bütün günahları hatırlayacak ve hepsini Cenâb-ı Hakk’a bir bir itiraf edecek. Vaktiyle gözlerden uzak bir şekilde yaptığı bütün günahlarını Allah Teâlâ’nın bildiğini görünce, büsbütün mahvolduğunu düşünmeye başlayacak. İşte o sırada Yüce Mevlâ ona şu müjdeyi verecektir:</w:t>
      </w:r>
    </w:p>
    <w:p w:rsidR="00382E85" w:rsidRPr="00870341" w:rsidRDefault="00382E85" w:rsidP="00382E85">
      <w:pPr>
        <w:rPr>
          <w:rFonts w:ascii="Times New Roman" w:hAnsi="Times New Roman" w:cs="Times New Roman"/>
        </w:rPr>
      </w:pPr>
      <w:r w:rsidRPr="00382E85">
        <w:rPr>
          <w:rFonts w:ascii="Times New Roman" w:hAnsi="Times New Roman" w:cs="Times New Roman"/>
          <w:i/>
        </w:rPr>
        <w:t>“Ey kulum! Günahlarını dünyada halktan gizlemiştim; şimdi de onları bağışlıyorum.” Günahlarından tamamen arınan o kulun eline, sadece yaptığı iyiliklerin yazılı olduğu bir defter verilecektir.</w:t>
      </w:r>
      <w:r>
        <w:rPr>
          <w:rFonts w:ascii="Times New Roman" w:hAnsi="Times New Roman" w:cs="Times New Roman"/>
        </w:rPr>
        <w:t xml:space="preserve"> </w:t>
      </w:r>
      <w:r>
        <w:rPr>
          <w:rStyle w:val="DipnotBavurusu"/>
          <w:rFonts w:ascii="Times New Roman" w:hAnsi="Times New Roman" w:cs="Times New Roman"/>
        </w:rPr>
        <w:footnoteReference w:id="4"/>
      </w:r>
    </w:p>
    <w:p w:rsidR="00382E85" w:rsidRPr="00870341" w:rsidRDefault="002B4AF9" w:rsidP="00870341">
      <w:pPr>
        <w:rPr>
          <w:rFonts w:ascii="Times New Roman" w:hAnsi="Times New Roman" w:cs="Times New Roman"/>
        </w:rPr>
      </w:pPr>
      <w:r>
        <w:rPr>
          <w:rFonts w:ascii="Times New Roman" w:hAnsi="Times New Roman" w:cs="Times New Roman"/>
        </w:rPr>
        <w:lastRenderedPageBreak/>
        <w:t>Hata ve kusurdan beri olmayan kulları için böylesine</w:t>
      </w:r>
      <w:r w:rsidR="00F83AEE">
        <w:rPr>
          <w:rFonts w:ascii="Times New Roman" w:hAnsi="Times New Roman" w:cs="Times New Roman"/>
        </w:rPr>
        <w:t xml:space="preserve"> güzel bir mükâ</w:t>
      </w:r>
      <w:r>
        <w:rPr>
          <w:rFonts w:ascii="Times New Roman" w:hAnsi="Times New Roman" w:cs="Times New Roman"/>
        </w:rPr>
        <w:t xml:space="preserve">fatı ortaya koyan Rabbimizin </w:t>
      </w:r>
      <w:r w:rsidR="00F834DE">
        <w:rPr>
          <w:rFonts w:ascii="Times New Roman" w:hAnsi="Times New Roman" w:cs="Times New Roman"/>
        </w:rPr>
        <w:t>bu müjdesine rağmen, yaptığı günahı ortaya dökmeyi marifet zannedenlere Allah Resulü s.a.v’ in şu uyarısını ortaya koymak gerekiyor:</w:t>
      </w:r>
    </w:p>
    <w:p w:rsidR="008809B5" w:rsidRDefault="00F834DE" w:rsidP="00870341">
      <w:pPr>
        <w:rPr>
          <w:rFonts w:ascii="Times New Roman" w:hAnsi="Times New Roman" w:cs="Times New Roman"/>
        </w:rPr>
      </w:pPr>
      <w:r w:rsidRPr="00F834DE">
        <w:rPr>
          <w:rFonts w:ascii="Times New Roman" w:hAnsi="Times New Roman" w:cs="Times New Roman"/>
          <w:i/>
        </w:rPr>
        <w:t>“</w:t>
      </w:r>
      <w:r w:rsidR="008809B5" w:rsidRPr="00F834DE">
        <w:rPr>
          <w:rFonts w:ascii="Times New Roman" w:hAnsi="Times New Roman" w:cs="Times New Roman"/>
          <w:i/>
        </w:rPr>
        <w:t>Ümmetimin hepsi affa mazhar olacaktır, günahı alenî işleyenler hariç. Kişinin geceleyin işlediği kötü bir ameli Allah örtmüştür. Ama, sabah olunca o: 'Ey falan, bu gece ben şu şu işleri yaptım!' der. Böylece o, geceleyin Allah kendini örtmüş olduğu halde, sabahleyin, üzerindeki Allah'ın örtüsünü açar. İşte bu, günahı</w:t>
      </w:r>
      <w:r w:rsidRPr="00F834DE">
        <w:rPr>
          <w:rFonts w:ascii="Times New Roman" w:hAnsi="Times New Roman" w:cs="Times New Roman"/>
          <w:i/>
        </w:rPr>
        <w:t xml:space="preserve"> alenî işlemenin bir çeşididir.”</w:t>
      </w:r>
      <w:r w:rsidR="008809B5" w:rsidRPr="00870341">
        <w:rPr>
          <w:rFonts w:ascii="Times New Roman" w:hAnsi="Times New Roman" w:cs="Times New Roman"/>
        </w:rPr>
        <w:t> </w:t>
      </w:r>
      <w:r>
        <w:rPr>
          <w:rStyle w:val="DipnotBavurusu"/>
          <w:rFonts w:ascii="Times New Roman" w:hAnsi="Times New Roman" w:cs="Times New Roman"/>
        </w:rPr>
        <w:footnoteReference w:id="5"/>
      </w:r>
    </w:p>
    <w:p w:rsidR="00F834DE" w:rsidRDefault="0023129A" w:rsidP="00870341">
      <w:pPr>
        <w:rPr>
          <w:rFonts w:ascii="Times New Roman" w:hAnsi="Times New Roman" w:cs="Times New Roman"/>
        </w:rPr>
      </w:pPr>
      <w:r>
        <w:rPr>
          <w:rFonts w:ascii="Times New Roman" w:hAnsi="Times New Roman" w:cs="Times New Roman"/>
        </w:rPr>
        <w:t>Maalesef zaman zaman hepimiz bu durumu yaşarız. Öyle ki, şeytan kulağımıza yanaşır yaptığımız günahı başkalarına anlatmamız için bizi teşvik eder veya günah işlemek konusunda irademize sahip çıkıyorsak yaptığımız iyilikleri başkalarına anlatmak hususunda bizi teşvik eder.</w:t>
      </w:r>
    </w:p>
    <w:p w:rsidR="00EC1F69" w:rsidRDefault="0023129A" w:rsidP="00870341">
      <w:pPr>
        <w:rPr>
          <w:rFonts w:ascii="Times New Roman" w:hAnsi="Times New Roman" w:cs="Times New Roman"/>
        </w:rPr>
      </w:pPr>
      <w:r>
        <w:rPr>
          <w:rFonts w:ascii="Times New Roman" w:hAnsi="Times New Roman" w:cs="Times New Roman"/>
        </w:rPr>
        <w:t>Bu tuzağa düşen birçoğumuz:</w:t>
      </w:r>
    </w:p>
    <w:p w:rsidR="0023129A" w:rsidRDefault="00EC1F69" w:rsidP="00870341">
      <w:pPr>
        <w:rPr>
          <w:rFonts w:ascii="Times New Roman" w:hAnsi="Times New Roman" w:cs="Times New Roman"/>
        </w:rPr>
      </w:pPr>
      <w:r>
        <w:rPr>
          <w:rFonts w:ascii="Times New Roman" w:hAnsi="Times New Roman" w:cs="Times New Roman"/>
        </w:rPr>
        <w:t xml:space="preserve">- </w:t>
      </w:r>
      <w:r w:rsidR="0023129A">
        <w:rPr>
          <w:rFonts w:ascii="Times New Roman" w:hAnsi="Times New Roman" w:cs="Times New Roman"/>
        </w:rPr>
        <w:t>Biliyor musunuz? Dün gece birinle buluştum. O şöyle şöyle bir surete sahipti, Geceyi şöyle geçirdik</w:t>
      </w:r>
      <w:r>
        <w:rPr>
          <w:rFonts w:ascii="Times New Roman" w:hAnsi="Times New Roman" w:cs="Times New Roman"/>
        </w:rPr>
        <w:t>”</w:t>
      </w:r>
    </w:p>
    <w:p w:rsidR="00EC1F69" w:rsidRDefault="00EC1F69" w:rsidP="00870341">
      <w:pPr>
        <w:rPr>
          <w:rFonts w:ascii="Times New Roman" w:hAnsi="Times New Roman" w:cs="Times New Roman"/>
        </w:rPr>
      </w:pPr>
      <w:r>
        <w:rPr>
          <w:rFonts w:ascii="Times New Roman" w:hAnsi="Times New Roman" w:cs="Times New Roman"/>
        </w:rPr>
        <w:t>-  Dün kafam çok dumanlı idi. Şöyle birkaç kadeh salladık! Nasıl iyi geldi bir bilsen!”</w:t>
      </w:r>
    </w:p>
    <w:p w:rsidR="00EC1F69" w:rsidRDefault="00EC1F69" w:rsidP="00870341">
      <w:pPr>
        <w:rPr>
          <w:rFonts w:ascii="Times New Roman" w:hAnsi="Times New Roman" w:cs="Times New Roman"/>
        </w:rPr>
      </w:pPr>
      <w:r>
        <w:rPr>
          <w:rFonts w:ascii="Times New Roman" w:hAnsi="Times New Roman" w:cs="Times New Roman"/>
        </w:rPr>
        <w:t>- C</w:t>
      </w:r>
      <w:r w:rsidR="00F83AEE">
        <w:rPr>
          <w:rFonts w:ascii="Times New Roman" w:hAnsi="Times New Roman" w:cs="Times New Roman"/>
        </w:rPr>
        <w:t>ebimde şu kadar para kalmıştı, b</w:t>
      </w:r>
      <w:r>
        <w:rPr>
          <w:rFonts w:ascii="Times New Roman" w:hAnsi="Times New Roman" w:cs="Times New Roman"/>
        </w:rPr>
        <w:t>ir oynanayım dedim milyonlar çıktı”</w:t>
      </w:r>
    </w:p>
    <w:p w:rsidR="00EC1F69" w:rsidRDefault="00EC1F69" w:rsidP="00870341">
      <w:pPr>
        <w:rPr>
          <w:rFonts w:ascii="Times New Roman" w:hAnsi="Times New Roman" w:cs="Times New Roman"/>
        </w:rPr>
      </w:pPr>
      <w:r>
        <w:rPr>
          <w:rFonts w:ascii="Times New Roman" w:hAnsi="Times New Roman" w:cs="Times New Roman"/>
        </w:rPr>
        <w:t>Bu ve benzeri günahları aleni ettiren şeytan böylelikle toplumu ifsat etme adına kişiyi aracı kullanır ve böylelikle Allah</w:t>
      </w:r>
      <w:r w:rsidR="003D1313">
        <w:rPr>
          <w:rFonts w:ascii="Times New Roman" w:hAnsi="Times New Roman" w:cs="Times New Roman"/>
        </w:rPr>
        <w:t>’a</w:t>
      </w:r>
      <w:r>
        <w:rPr>
          <w:rFonts w:ascii="Times New Roman" w:hAnsi="Times New Roman" w:cs="Times New Roman"/>
        </w:rPr>
        <w:t xml:space="preserve"> isyan hususunda bir birlikteliğin temelini oluştururken şöyle bir sonucu ortaya çıkarır:</w:t>
      </w:r>
    </w:p>
    <w:p w:rsidR="008809B5" w:rsidRPr="00870341" w:rsidRDefault="008809B5" w:rsidP="00870341">
      <w:pPr>
        <w:rPr>
          <w:rFonts w:ascii="Times New Roman" w:hAnsi="Times New Roman" w:cs="Times New Roman"/>
        </w:rPr>
      </w:pPr>
      <w:r w:rsidRPr="00870341">
        <w:rPr>
          <w:rFonts w:ascii="Times New Roman" w:hAnsi="Times New Roman" w:cs="Times New Roman"/>
        </w:rPr>
        <w:t>Sırf nefsin istekleri doğrultusunda yapılan günahlar, bir cehalet ve gafletin</w:t>
      </w:r>
      <w:r w:rsidR="00F83AEE">
        <w:rPr>
          <w:rFonts w:ascii="Times New Roman" w:hAnsi="Times New Roman" w:cs="Times New Roman"/>
        </w:rPr>
        <w:t> sonucu iken, k</w:t>
      </w:r>
      <w:r w:rsidRPr="00870341">
        <w:rPr>
          <w:rFonts w:ascii="Times New Roman" w:hAnsi="Times New Roman" w:cs="Times New Roman"/>
        </w:rPr>
        <w:t>ibir ve gururla yapılan bir günah ise, doğrudan Allah’a karşı bilinçli olarak yapılan bir isyandır.</w:t>
      </w:r>
    </w:p>
    <w:p w:rsidR="008809B5" w:rsidRPr="00870341" w:rsidRDefault="008809B5" w:rsidP="00870341">
      <w:pPr>
        <w:rPr>
          <w:rFonts w:ascii="Times New Roman" w:hAnsi="Times New Roman" w:cs="Times New Roman"/>
        </w:rPr>
      </w:pPr>
      <w:r w:rsidRPr="00870341">
        <w:rPr>
          <w:rFonts w:ascii="Times New Roman" w:hAnsi="Times New Roman" w:cs="Times New Roman"/>
        </w:rPr>
        <w:t>Birinci şeklide yapılan günah, kişinin insan olarak sabırsızlığını, dirençsizliğini, acizliğini ve cehaletini gösterir.</w:t>
      </w:r>
    </w:p>
    <w:p w:rsidR="008809B5" w:rsidRDefault="008809B5" w:rsidP="00870341">
      <w:pPr>
        <w:rPr>
          <w:rFonts w:ascii="Times New Roman" w:hAnsi="Times New Roman" w:cs="Times New Roman"/>
        </w:rPr>
      </w:pPr>
      <w:r w:rsidRPr="00870341">
        <w:rPr>
          <w:rFonts w:ascii="Times New Roman" w:hAnsi="Times New Roman" w:cs="Times New Roman"/>
        </w:rPr>
        <w:t>İkinci şekildeki günah ise, kişinin büyüklenmesi, ukalalığı, şımarıklığı ve zımnen Allah’a karşı bir nevi meydan okuma anlamına gelir.</w:t>
      </w:r>
    </w:p>
    <w:p w:rsidR="00F83AEE" w:rsidRDefault="00F83AEE" w:rsidP="00870341">
      <w:pPr>
        <w:rPr>
          <w:rFonts w:ascii="Times New Roman" w:hAnsi="Times New Roman" w:cs="Times New Roman"/>
        </w:rPr>
      </w:pPr>
      <w:r>
        <w:rPr>
          <w:rFonts w:ascii="Times New Roman" w:hAnsi="Times New Roman" w:cs="Times New Roman"/>
        </w:rPr>
        <w:t>Oysa insanın asilik etmeye kalktığı Rabbi</w:t>
      </w:r>
      <w:r w:rsidR="003D1313">
        <w:rPr>
          <w:rFonts w:ascii="Times New Roman" w:hAnsi="Times New Roman" w:cs="Times New Roman"/>
        </w:rPr>
        <w:t>;</w:t>
      </w:r>
      <w:r>
        <w:rPr>
          <w:rFonts w:ascii="Times New Roman" w:hAnsi="Times New Roman" w:cs="Times New Roman"/>
        </w:rPr>
        <w:t xml:space="preserve"> güneşi doğdurmasa, yağmuru vermezse, yerden rızkını çıkarmazsa yaşama şansı yoktur.</w:t>
      </w:r>
    </w:p>
    <w:p w:rsidR="00F83AEE" w:rsidRDefault="00F83AEE" w:rsidP="00870341">
      <w:pPr>
        <w:rPr>
          <w:rFonts w:ascii="Times New Roman" w:hAnsi="Times New Roman" w:cs="Times New Roman"/>
        </w:rPr>
      </w:pPr>
      <w:r>
        <w:rPr>
          <w:rFonts w:ascii="Times New Roman" w:hAnsi="Times New Roman" w:cs="Times New Roman"/>
        </w:rPr>
        <w:lastRenderedPageBreak/>
        <w:t xml:space="preserve">Ancak bizler zannediyoruz ki, elde ettiğimiz güç ve teknoloji her şeyi yapmak için bizi muktedir kılacak. </w:t>
      </w:r>
    </w:p>
    <w:p w:rsidR="00F83AEE" w:rsidRDefault="00F83AEE" w:rsidP="00870341">
      <w:pPr>
        <w:rPr>
          <w:rFonts w:ascii="Times New Roman" w:hAnsi="Times New Roman" w:cs="Times New Roman"/>
        </w:rPr>
      </w:pPr>
      <w:r>
        <w:rPr>
          <w:rFonts w:ascii="Times New Roman" w:hAnsi="Times New Roman" w:cs="Times New Roman"/>
        </w:rPr>
        <w:t>Bir Müslüman olarak bilmemiz gerekir ki:</w:t>
      </w:r>
    </w:p>
    <w:p w:rsidR="00EC1F69" w:rsidRPr="00870341" w:rsidRDefault="00EC1F69" w:rsidP="00870341">
      <w:pPr>
        <w:rPr>
          <w:rFonts w:ascii="Times New Roman" w:hAnsi="Times New Roman" w:cs="Times New Roman"/>
        </w:rPr>
      </w:pPr>
      <w:r>
        <w:rPr>
          <w:rFonts w:ascii="Times New Roman" w:hAnsi="Times New Roman" w:cs="Times New Roman"/>
        </w:rPr>
        <w:t>Eğer kişi açıkça Allah’a meydan okumayı ortaya koyan bu tavır üzerine ölürse kurtulma şansı olmaz. Bunun içindir ki, eğer böyle bir hata yaptıysak ölüm gelmeden önce bu günahı telafi edebilecek amelleri çoğaltıp, çokça tövbe etmemiz gerekir!</w:t>
      </w:r>
    </w:p>
    <w:p w:rsidR="008809B5" w:rsidRDefault="00F83AEE" w:rsidP="00870341">
      <w:pPr>
        <w:rPr>
          <w:rFonts w:ascii="Times New Roman" w:hAnsi="Times New Roman" w:cs="Times New Roman"/>
        </w:rPr>
      </w:pPr>
      <w:r>
        <w:rPr>
          <w:rFonts w:ascii="Times New Roman" w:hAnsi="Times New Roman" w:cs="Times New Roman"/>
        </w:rPr>
        <w:t>Çünkü Rabbimizin bizden beklediği hiç günah işlememek değil, hata yaptığında onu farkına varıp pişmanlık içinde özrümüzü kabul edecek olan o yüce makamı farkına varmaktır.</w:t>
      </w:r>
    </w:p>
    <w:p w:rsidR="00F83AEE" w:rsidRPr="00870341" w:rsidRDefault="00F83AEE" w:rsidP="00870341">
      <w:pPr>
        <w:rPr>
          <w:rFonts w:ascii="Times New Roman" w:hAnsi="Times New Roman" w:cs="Times New Roman"/>
        </w:rPr>
      </w:pPr>
      <w:r>
        <w:rPr>
          <w:rFonts w:ascii="Times New Roman" w:hAnsi="Times New Roman" w:cs="Times New Roman"/>
        </w:rPr>
        <w:t>Nitekim kutsi hadis de Rabbimiz biz günahkâr kullarından beklediğini şöylece ifade etmektedir:</w:t>
      </w:r>
    </w:p>
    <w:p w:rsidR="005B5BD3" w:rsidRDefault="005B5BD3" w:rsidP="005B5BD3">
      <w:pPr>
        <w:rPr>
          <w:rFonts w:ascii="Times New Roman" w:hAnsi="Times New Roman" w:cs="Times New Roman"/>
        </w:rPr>
      </w:pPr>
      <w:r w:rsidRPr="00F83AEE">
        <w:rPr>
          <w:rFonts w:ascii="Times New Roman" w:hAnsi="Times New Roman" w:cs="Times New Roman"/>
          <w:i/>
        </w:rPr>
        <w:t>“Eğer siz günah işlemeseydiniz, Allah, sizi helak eder ve yerinize, günah işleyip, peşinden tövbe eden kullar yaratırdı”</w:t>
      </w:r>
      <w:r w:rsidR="00F83AEE">
        <w:rPr>
          <w:rFonts w:ascii="Times New Roman" w:hAnsi="Times New Roman" w:cs="Times New Roman"/>
        </w:rPr>
        <w:t xml:space="preserve">  </w:t>
      </w:r>
      <w:r w:rsidR="00F83AEE">
        <w:rPr>
          <w:rStyle w:val="DipnotBavurusu"/>
          <w:rFonts w:ascii="Times New Roman" w:hAnsi="Times New Roman" w:cs="Times New Roman"/>
        </w:rPr>
        <w:footnoteReference w:id="6"/>
      </w:r>
    </w:p>
    <w:p w:rsidR="00F83AEE" w:rsidRDefault="00F83AEE" w:rsidP="005B5BD3">
      <w:pPr>
        <w:rPr>
          <w:rFonts w:ascii="Times New Roman" w:hAnsi="Times New Roman" w:cs="Times New Roman"/>
        </w:rPr>
      </w:pPr>
      <w:r>
        <w:rPr>
          <w:rFonts w:ascii="Times New Roman" w:hAnsi="Times New Roman" w:cs="Times New Roman"/>
        </w:rPr>
        <w:t>Rabbim bizleri şeytanın tuzağına düşmekten muhafaza eylesin!</w:t>
      </w:r>
    </w:p>
    <w:p w:rsidR="00F83AEE" w:rsidRDefault="00F83AEE" w:rsidP="005B5BD3">
      <w:pPr>
        <w:rPr>
          <w:rFonts w:ascii="Times New Roman" w:hAnsi="Times New Roman" w:cs="Times New Roman"/>
        </w:rPr>
      </w:pPr>
      <w:r>
        <w:rPr>
          <w:rFonts w:ascii="Times New Roman" w:hAnsi="Times New Roman" w:cs="Times New Roman"/>
        </w:rPr>
        <w:t>Rabbim bizleri günah işlemeyi normal görecek bir tavrı üzerinde barındırmaktan muhafaza eylesin!</w:t>
      </w:r>
    </w:p>
    <w:p w:rsidR="00F83AEE" w:rsidRPr="00870341" w:rsidRDefault="00F83AEE" w:rsidP="005B5BD3">
      <w:pPr>
        <w:rPr>
          <w:rFonts w:ascii="Times New Roman" w:hAnsi="Times New Roman" w:cs="Times New Roman"/>
        </w:rPr>
      </w:pPr>
      <w:r>
        <w:rPr>
          <w:rFonts w:ascii="Times New Roman" w:hAnsi="Times New Roman" w:cs="Times New Roman"/>
        </w:rPr>
        <w:t>Rabbim hata yaptığında onu anlayıp Rabbine dönen ve af edilen kullardan olmayı hepimize nasip eylsin!</w:t>
      </w:r>
    </w:p>
    <w:p w:rsidR="00870341" w:rsidRPr="00870341" w:rsidRDefault="00870341" w:rsidP="00870341">
      <w:pPr>
        <w:rPr>
          <w:rFonts w:ascii="Times New Roman" w:hAnsi="Times New Roman" w:cs="Times New Roman"/>
        </w:rPr>
      </w:pPr>
    </w:p>
    <w:sectPr w:rsidR="00870341" w:rsidRPr="00870341" w:rsidSect="00815706">
      <w:pgSz w:w="16838" w:h="11906" w:orient="landscape"/>
      <w:pgMar w:top="284" w:right="720" w:bottom="284" w:left="142" w:header="708" w:footer="708" w:gutter="0"/>
      <w:cols w:num="2" w:space="46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7B9" w:rsidRDefault="00FA37B9" w:rsidP="00B11FDA">
      <w:pPr>
        <w:spacing w:after="0" w:line="240" w:lineRule="auto"/>
      </w:pPr>
      <w:r>
        <w:separator/>
      </w:r>
    </w:p>
  </w:endnote>
  <w:endnote w:type="continuationSeparator" w:id="1">
    <w:p w:rsidR="00FA37B9" w:rsidRDefault="00FA37B9" w:rsidP="00B11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7B9" w:rsidRDefault="00FA37B9" w:rsidP="00B11FDA">
      <w:pPr>
        <w:spacing w:after="0" w:line="240" w:lineRule="auto"/>
      </w:pPr>
      <w:r>
        <w:separator/>
      </w:r>
    </w:p>
  </w:footnote>
  <w:footnote w:type="continuationSeparator" w:id="1">
    <w:p w:rsidR="00FA37B9" w:rsidRDefault="00FA37B9" w:rsidP="00B11FDA">
      <w:pPr>
        <w:spacing w:after="0" w:line="240" w:lineRule="auto"/>
      </w:pPr>
      <w:r>
        <w:continuationSeparator/>
      </w:r>
    </w:p>
  </w:footnote>
  <w:footnote w:id="2">
    <w:p w:rsidR="00B11FDA" w:rsidRDefault="00B11FDA">
      <w:pPr>
        <w:pStyle w:val="DipnotMetni"/>
      </w:pPr>
      <w:r>
        <w:rPr>
          <w:rStyle w:val="DipnotBavurusu"/>
        </w:rPr>
        <w:footnoteRef/>
      </w:r>
      <w:r>
        <w:t xml:space="preserve"> </w:t>
      </w:r>
      <w:r w:rsidRPr="00B11FDA">
        <w:rPr>
          <w:rFonts w:ascii="Times New Roman" w:hAnsi="Times New Roman" w:cs="Times New Roman"/>
        </w:rPr>
        <w:t>Müslim, Zekât 69. Ayrıca bk. Nesâî, Zekât 64</w:t>
      </w:r>
    </w:p>
  </w:footnote>
  <w:footnote w:id="3">
    <w:p w:rsidR="005B5BD3" w:rsidRDefault="005B5BD3">
      <w:pPr>
        <w:pStyle w:val="DipnotMetni"/>
      </w:pPr>
      <w:r>
        <w:rPr>
          <w:rStyle w:val="DipnotBavurusu"/>
        </w:rPr>
        <w:footnoteRef/>
      </w:r>
      <w:r>
        <w:t xml:space="preserve"> </w:t>
      </w:r>
      <w:r>
        <w:rPr>
          <w:rFonts w:ascii="Times New Roman" w:hAnsi="Times New Roman" w:cs="Times New Roman"/>
        </w:rPr>
        <w:t>Câmiü’s-Sağîr, 332</w:t>
      </w:r>
    </w:p>
  </w:footnote>
  <w:footnote w:id="4">
    <w:p w:rsidR="00382E85" w:rsidRDefault="00382E85">
      <w:pPr>
        <w:pStyle w:val="DipnotMetni"/>
      </w:pPr>
      <w:r>
        <w:rPr>
          <w:rStyle w:val="DipnotBavurusu"/>
        </w:rPr>
        <w:footnoteRef/>
      </w:r>
      <w:r>
        <w:t xml:space="preserve"> </w:t>
      </w:r>
      <w:r w:rsidRPr="00870341">
        <w:rPr>
          <w:rFonts w:ascii="Times New Roman" w:hAnsi="Times New Roman" w:cs="Times New Roman"/>
        </w:rPr>
        <w:t>Buhârî, Mezâlim</w:t>
      </w:r>
      <w:r>
        <w:rPr>
          <w:rFonts w:ascii="Times New Roman" w:hAnsi="Times New Roman" w:cs="Times New Roman"/>
        </w:rPr>
        <w:t xml:space="preserve"> 2, Tevhîd 36; Müslim Tevbe 52</w:t>
      </w:r>
    </w:p>
  </w:footnote>
  <w:footnote w:id="5">
    <w:p w:rsidR="00F834DE" w:rsidRDefault="00F834DE">
      <w:pPr>
        <w:pStyle w:val="DipnotMetni"/>
      </w:pPr>
      <w:r>
        <w:rPr>
          <w:rStyle w:val="DipnotBavurusu"/>
        </w:rPr>
        <w:footnoteRef/>
      </w:r>
      <w:r>
        <w:t xml:space="preserve"> </w:t>
      </w:r>
      <w:r w:rsidRPr="00870341">
        <w:rPr>
          <w:rFonts w:ascii="Times New Roman" w:hAnsi="Times New Roman" w:cs="Times New Roman"/>
        </w:rPr>
        <w:t>Buharî, Ed</w:t>
      </w:r>
      <w:r>
        <w:rPr>
          <w:rFonts w:ascii="Times New Roman" w:hAnsi="Times New Roman" w:cs="Times New Roman"/>
        </w:rPr>
        <w:t>eb 60; Müslim, Zühd 52, (2990).</w:t>
      </w:r>
    </w:p>
  </w:footnote>
  <w:footnote w:id="6">
    <w:p w:rsidR="00F83AEE" w:rsidRDefault="00F83AEE">
      <w:pPr>
        <w:pStyle w:val="DipnotMetni"/>
      </w:pPr>
      <w:r>
        <w:rPr>
          <w:rStyle w:val="DipnotBavurusu"/>
        </w:rPr>
        <w:footnoteRef/>
      </w:r>
      <w:r>
        <w:t xml:space="preserve"> </w:t>
      </w:r>
      <w:r>
        <w:rPr>
          <w:rFonts w:ascii="Times New Roman" w:hAnsi="Times New Roman" w:cs="Times New Roman"/>
        </w:rPr>
        <w:t>Müslim, Tevbe, 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809B5"/>
    <w:rsid w:val="000A3421"/>
    <w:rsid w:val="0023129A"/>
    <w:rsid w:val="002B4AF9"/>
    <w:rsid w:val="002D3998"/>
    <w:rsid w:val="00382E85"/>
    <w:rsid w:val="003D1313"/>
    <w:rsid w:val="005B5BD3"/>
    <w:rsid w:val="00815706"/>
    <w:rsid w:val="00870341"/>
    <w:rsid w:val="008809B5"/>
    <w:rsid w:val="00B11FDA"/>
    <w:rsid w:val="00B70FED"/>
    <w:rsid w:val="00EC1F69"/>
    <w:rsid w:val="00F834DE"/>
    <w:rsid w:val="00F83AEE"/>
    <w:rsid w:val="00FA37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42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809B5"/>
    <w:rPr>
      <w:b/>
      <w:bCs/>
    </w:rPr>
  </w:style>
  <w:style w:type="character" w:styleId="Vurgu">
    <w:name w:val="Emphasis"/>
    <w:basedOn w:val="VarsaylanParagrafYazTipi"/>
    <w:uiPriority w:val="20"/>
    <w:qFormat/>
    <w:rsid w:val="008809B5"/>
    <w:rPr>
      <w:i/>
      <w:iCs/>
    </w:rPr>
  </w:style>
  <w:style w:type="paragraph" w:styleId="NormalWeb">
    <w:name w:val="Normal (Web)"/>
    <w:basedOn w:val="Normal"/>
    <w:uiPriority w:val="99"/>
    <w:semiHidden/>
    <w:unhideWhenUsed/>
    <w:rsid w:val="008809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B11FD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11FDA"/>
    <w:rPr>
      <w:sz w:val="20"/>
      <w:szCs w:val="20"/>
    </w:rPr>
  </w:style>
  <w:style w:type="character" w:styleId="DipnotBavurusu">
    <w:name w:val="footnote reference"/>
    <w:basedOn w:val="VarsaylanParagrafYazTipi"/>
    <w:uiPriority w:val="99"/>
    <w:semiHidden/>
    <w:unhideWhenUsed/>
    <w:rsid w:val="00B11FDA"/>
    <w:rPr>
      <w:vertAlign w:val="superscript"/>
    </w:rPr>
  </w:style>
</w:styles>
</file>

<file path=word/webSettings.xml><?xml version="1.0" encoding="utf-8"?>
<w:webSettings xmlns:r="http://schemas.openxmlformats.org/officeDocument/2006/relationships" xmlns:w="http://schemas.openxmlformats.org/wordprocessingml/2006/main">
  <w:divs>
    <w:div w:id="1491091628">
      <w:bodyDiv w:val="1"/>
      <w:marLeft w:val="0"/>
      <w:marRight w:val="0"/>
      <w:marTop w:val="0"/>
      <w:marBottom w:val="0"/>
      <w:divBdr>
        <w:top w:val="none" w:sz="0" w:space="0" w:color="auto"/>
        <w:left w:val="none" w:sz="0" w:space="0" w:color="auto"/>
        <w:bottom w:val="none" w:sz="0" w:space="0" w:color="auto"/>
        <w:right w:val="none" w:sz="0" w:space="0" w:color="auto"/>
      </w:divBdr>
    </w:div>
    <w:div w:id="1981498293">
      <w:bodyDiv w:val="1"/>
      <w:marLeft w:val="0"/>
      <w:marRight w:val="0"/>
      <w:marTop w:val="0"/>
      <w:marBottom w:val="0"/>
      <w:divBdr>
        <w:top w:val="none" w:sz="0" w:space="0" w:color="auto"/>
        <w:left w:val="none" w:sz="0" w:space="0" w:color="auto"/>
        <w:bottom w:val="none" w:sz="0" w:space="0" w:color="auto"/>
        <w:right w:val="none" w:sz="0" w:space="0" w:color="auto"/>
      </w:divBdr>
    </w:div>
    <w:div w:id="211898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01F6A-8D97-45EE-A6C6-0E9D3B99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988</Words>
  <Characters>5638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B.derbent</dc:creator>
  <cp:lastModifiedBy>B.derbent</cp:lastModifiedBy>
  <cp:revision>5</cp:revision>
  <dcterms:created xsi:type="dcterms:W3CDTF">2022-11-13T11:00:00Z</dcterms:created>
  <dcterms:modified xsi:type="dcterms:W3CDTF">2022-11-13T15:52:00Z</dcterms:modified>
</cp:coreProperties>
</file>