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049" w:rsidRDefault="00276049" w:rsidP="00276049">
      <w:pPr>
        <w:jc w:val="center"/>
        <w:rPr>
          <w:rFonts w:asciiTheme="majorBidi" w:hAnsiTheme="majorBidi" w:cstheme="majorBidi"/>
          <w:sz w:val="28"/>
          <w:szCs w:val="28"/>
        </w:rPr>
      </w:pPr>
      <w:r w:rsidRPr="00276049">
        <w:rPr>
          <w:rFonts w:asciiTheme="majorBidi" w:hAnsiTheme="majorBidi" w:cstheme="majorBidi"/>
          <w:sz w:val="28"/>
          <w:szCs w:val="28"/>
        </w:rPr>
        <w:t>ZAMANIMIZIN CAHİL ÂLİMLERİ</w:t>
      </w:r>
    </w:p>
    <w:p w:rsidR="00276049" w:rsidRDefault="00706BC6" w:rsidP="00AD311A">
      <w:pPr>
        <w:spacing w:line="240" w:lineRule="auto"/>
        <w:rPr>
          <w:rFonts w:asciiTheme="majorBidi" w:hAnsiTheme="majorBidi" w:cstheme="majorBidi"/>
        </w:rPr>
      </w:pPr>
      <w:r>
        <w:rPr>
          <w:rFonts w:asciiTheme="majorBidi" w:hAnsiTheme="majorBidi" w:cstheme="majorBidi"/>
        </w:rPr>
        <w:t>Değerli kardeşlerim:</w:t>
      </w:r>
    </w:p>
    <w:p w:rsidR="00706BC6" w:rsidRDefault="00706BC6" w:rsidP="00AD311A">
      <w:pPr>
        <w:spacing w:line="240" w:lineRule="auto"/>
        <w:rPr>
          <w:rFonts w:asciiTheme="majorBidi" w:hAnsiTheme="majorBidi" w:cstheme="majorBidi"/>
        </w:rPr>
      </w:pPr>
      <w:r>
        <w:rPr>
          <w:rFonts w:asciiTheme="majorBidi" w:hAnsiTheme="majorBidi" w:cstheme="majorBidi"/>
        </w:rPr>
        <w:t xml:space="preserve">Yaşadığımız zaman da toplumda yükselen seslerden biride toplumu iyiye ve güzele yönlendirmesi gereken âlimlerin dünyalık kaygılarla hakkı gizlemesi meselesidir. Bugün bunu o kadar net yaşıyoruz ki her geçen gün insanların İslam’dan uzaklaşmalarına şahit oluyor ve engel olamıyoruz. </w:t>
      </w:r>
    </w:p>
    <w:p w:rsidR="00706BC6" w:rsidRDefault="00706BC6" w:rsidP="00AD311A">
      <w:pPr>
        <w:spacing w:line="240" w:lineRule="auto"/>
        <w:rPr>
          <w:rFonts w:asciiTheme="majorBidi" w:hAnsiTheme="majorBidi" w:cstheme="majorBidi"/>
        </w:rPr>
      </w:pPr>
      <w:r>
        <w:rPr>
          <w:rFonts w:asciiTheme="majorBidi" w:hAnsiTheme="majorBidi" w:cstheme="majorBidi"/>
        </w:rPr>
        <w:t>Hâlbuki İslam dünyalık elde etme aracı değil geçici bu âlemimizi yaşanır bir yer yapıp, arzularımızı kontrol altına alma çabası ile cenneti kazanma ve Rabbimizin rızasına ulaşmaya bir araçtır.</w:t>
      </w:r>
    </w:p>
    <w:p w:rsidR="00706BC6" w:rsidRDefault="00706BC6" w:rsidP="00AD311A">
      <w:pPr>
        <w:spacing w:line="240" w:lineRule="auto"/>
        <w:rPr>
          <w:rFonts w:asciiTheme="majorBidi" w:hAnsiTheme="majorBidi" w:cstheme="majorBidi"/>
        </w:rPr>
      </w:pPr>
      <w:r>
        <w:rPr>
          <w:rFonts w:asciiTheme="majorBidi" w:hAnsiTheme="majorBidi" w:cstheme="majorBidi"/>
        </w:rPr>
        <w:t>Hal böyle olması gerekirken maalesef yaşadığımız süreç gerçek âlimlerin bizi terk edip yalancı ve sahtekâr kimselerle bizi baş başa bıraktığı göç dalgasını yaşıyoruz.</w:t>
      </w:r>
    </w:p>
    <w:p w:rsidR="00706BC6" w:rsidRPr="00276049" w:rsidRDefault="00706BC6" w:rsidP="00AD311A">
      <w:pPr>
        <w:spacing w:line="240" w:lineRule="auto"/>
        <w:rPr>
          <w:rFonts w:asciiTheme="majorBidi" w:hAnsiTheme="majorBidi" w:cstheme="majorBidi"/>
        </w:rPr>
      </w:pPr>
      <w:r>
        <w:rPr>
          <w:rFonts w:asciiTheme="majorBidi" w:hAnsiTheme="majorBidi" w:cstheme="majorBidi"/>
        </w:rPr>
        <w:t>Allah Resulü s.a.v bunu öyle güzel ifade ediyor ki, bugün yaşadığımız sıkıntıların kaynağına direk bir vurgusunu görüyoruz:</w:t>
      </w:r>
    </w:p>
    <w:p w:rsidR="00276049" w:rsidRDefault="00276049" w:rsidP="00706BC6">
      <w:pPr>
        <w:rPr>
          <w:rFonts w:asciiTheme="majorBidi" w:hAnsiTheme="majorBidi" w:cstheme="majorBidi"/>
        </w:rPr>
      </w:pPr>
      <w:r w:rsidRPr="00AD311A">
        <w:rPr>
          <w:rFonts w:asciiTheme="majorBidi" w:hAnsiTheme="majorBidi" w:cstheme="majorBidi"/>
          <w:i/>
          <w:iCs/>
        </w:rPr>
        <w:t xml:space="preserve">"Allah ilmi (verdikten sonra), insanların (kalbinden) zorla söküp almaz. Fakat ilmi, </w:t>
      </w:r>
      <w:proofErr w:type="spellStart"/>
      <w:r w:rsidRPr="00AD311A">
        <w:rPr>
          <w:rFonts w:asciiTheme="majorBidi" w:hAnsiTheme="majorBidi" w:cstheme="majorBidi"/>
          <w:i/>
          <w:iCs/>
        </w:rPr>
        <w:t>ülemayı</w:t>
      </w:r>
      <w:proofErr w:type="spellEnd"/>
      <w:r w:rsidRPr="00AD311A">
        <w:rPr>
          <w:rFonts w:asciiTheme="majorBidi" w:hAnsiTheme="majorBidi" w:cstheme="majorBidi"/>
          <w:i/>
          <w:iCs/>
        </w:rPr>
        <w:t xml:space="preserve"> kabzetmek suretiyle alır. </w:t>
      </w:r>
      <w:proofErr w:type="spellStart"/>
      <w:r w:rsidRPr="00AD311A">
        <w:rPr>
          <w:rFonts w:asciiTheme="majorBidi" w:hAnsiTheme="majorBidi" w:cstheme="majorBidi"/>
          <w:i/>
          <w:iCs/>
        </w:rPr>
        <w:t>Ülema</w:t>
      </w:r>
      <w:proofErr w:type="spellEnd"/>
      <w:r w:rsidRPr="00AD311A">
        <w:rPr>
          <w:rFonts w:asciiTheme="majorBidi" w:hAnsiTheme="majorBidi" w:cstheme="majorBidi"/>
          <w:i/>
          <w:iCs/>
        </w:rPr>
        <w:t xml:space="preserve"> kabzedilir, öyle ki, tek bir </w:t>
      </w:r>
      <w:proofErr w:type="gramStart"/>
      <w:r w:rsidRPr="00AD311A">
        <w:rPr>
          <w:rFonts w:asciiTheme="majorBidi" w:hAnsiTheme="majorBidi" w:cstheme="majorBidi"/>
          <w:i/>
          <w:iCs/>
        </w:rPr>
        <w:t>alim</w:t>
      </w:r>
      <w:proofErr w:type="gramEnd"/>
      <w:r w:rsidRPr="00AD311A">
        <w:rPr>
          <w:rFonts w:asciiTheme="majorBidi" w:hAnsiTheme="majorBidi" w:cstheme="majorBidi"/>
          <w:i/>
          <w:iCs/>
        </w:rPr>
        <w:t xml:space="preserve"> kalmaz. Halk da cahilleri kendine reis yapar. Bunlara meseleler sorulur, onlar da ilme dayanmaksızın (kendi reyleriyle) fetva verirler, böylece hem kendilerini hem de başkalarını dalâlete atarlar."</w:t>
      </w:r>
      <w:r w:rsidRPr="00AD311A">
        <w:rPr>
          <w:rFonts w:asciiTheme="majorBidi" w:hAnsiTheme="majorBidi" w:cstheme="majorBidi"/>
          <w:sz w:val="20"/>
          <w:szCs w:val="20"/>
        </w:rPr>
        <w:t xml:space="preserve"> </w:t>
      </w:r>
      <w:r w:rsidR="00706BC6" w:rsidRPr="00AD311A">
        <w:rPr>
          <w:rFonts w:asciiTheme="majorBidi" w:hAnsiTheme="majorBidi" w:cstheme="majorBidi"/>
          <w:sz w:val="20"/>
          <w:szCs w:val="20"/>
        </w:rPr>
        <w:t xml:space="preserve"> </w:t>
      </w:r>
      <w:r w:rsidR="00706BC6">
        <w:rPr>
          <w:rStyle w:val="DipnotBavurusu"/>
          <w:rFonts w:asciiTheme="majorBidi" w:hAnsiTheme="majorBidi" w:cstheme="majorBidi"/>
        </w:rPr>
        <w:footnoteReference w:id="1"/>
      </w:r>
    </w:p>
    <w:p w:rsidR="00AD311A" w:rsidRDefault="00706BC6" w:rsidP="00AD311A">
      <w:pPr>
        <w:rPr>
          <w:rFonts w:asciiTheme="majorBidi" w:hAnsiTheme="majorBidi" w:cstheme="majorBidi"/>
        </w:rPr>
      </w:pPr>
      <w:r>
        <w:rPr>
          <w:rFonts w:asciiTheme="majorBidi" w:hAnsiTheme="majorBidi" w:cstheme="majorBidi"/>
        </w:rPr>
        <w:t>Allah Resulü s.a.v’ in ifadesi ortadayken maalesef Müslüman’ım diyenler cahillerin peşinden gidip yalanları ile kendilerini avuturken, doğruları söyleyenlere karşı kâfire göstermediği direnci gösteriyor. Ancak doğru diye yaptıkları bu davranı</w:t>
      </w:r>
      <w:r w:rsidR="00AD311A">
        <w:rPr>
          <w:rFonts w:asciiTheme="majorBidi" w:hAnsiTheme="majorBidi" w:cstheme="majorBidi"/>
        </w:rPr>
        <w:t>şın sonuçlarının ne olacağı hususunu gözden kaçırıyorlar:</w:t>
      </w:r>
    </w:p>
    <w:p w:rsidR="00276049" w:rsidRPr="00AD311A" w:rsidRDefault="00276049" w:rsidP="00276049">
      <w:pPr>
        <w:jc w:val="right"/>
        <w:rPr>
          <w:sz w:val="30"/>
          <w:szCs w:val="30"/>
        </w:rPr>
      </w:pPr>
      <w:r w:rsidRPr="00AD311A">
        <w:rPr>
          <w:sz w:val="30"/>
          <w:szCs w:val="30"/>
          <w:rtl/>
        </w:rPr>
        <w:t>اِنَّ الَّذٖينَ يَكْتُمُونَ مَٓا اَنْزَلَ اللّٰهُ مِنَ الْكِتَابِ وَيَشْتَرُونَ بِهٖ ثَمَناً قَلٖيلاًۙ اُو۬لٰٓئِكَ مَا يَأْكُلُونَ فٖي بُطُونِهِمْ اِلَّا النَّارَ وَلَا يُكَلِّمُهُمُ اللّٰهُ يَوْمَ الْقِيٰمَةِ وَلَا يُزَكّٖيهِمْۚ وَلَهُمْ عَذَابٌ اَلٖيمٌ</w:t>
      </w:r>
      <w:r w:rsidRPr="00AD311A">
        <w:rPr>
          <w:sz w:val="30"/>
          <w:szCs w:val="30"/>
        </w:rPr>
        <w:t> </w:t>
      </w:r>
    </w:p>
    <w:p w:rsidR="00276049" w:rsidRDefault="00AD311A" w:rsidP="00AD311A">
      <w:pPr>
        <w:rPr>
          <w:rFonts w:asciiTheme="majorBidi" w:hAnsiTheme="majorBidi" w:cstheme="majorBidi"/>
        </w:rPr>
      </w:pPr>
      <w:r w:rsidRPr="00AD311A">
        <w:rPr>
          <w:rFonts w:asciiTheme="majorBidi" w:hAnsiTheme="majorBidi" w:cstheme="majorBidi"/>
          <w:b/>
          <w:bCs/>
        </w:rPr>
        <w:t>“</w:t>
      </w:r>
      <w:r w:rsidR="00276049" w:rsidRPr="00AD311A">
        <w:rPr>
          <w:rFonts w:asciiTheme="majorBidi" w:hAnsiTheme="majorBidi" w:cstheme="majorBidi"/>
          <w:b/>
          <w:bCs/>
        </w:rPr>
        <w:t>Allah’ın indirdiği kitabın bir bölümünü gizleyenler ve onu az bir karşılık için satanlar yok mu, onlar karınlarına ateşten başka bir şey doldurmuyorlar. Allah kıyamet gününde onlarla konuşmayacak, onları arındırmayacak onlar için elem verici bir azap vardır.</w:t>
      </w:r>
      <w:r w:rsidRPr="00AD311A">
        <w:rPr>
          <w:rFonts w:asciiTheme="majorBidi" w:hAnsiTheme="majorBidi" w:cstheme="majorBidi"/>
          <w:b/>
          <w:bCs/>
        </w:rPr>
        <w:t>”</w:t>
      </w:r>
      <w:r w:rsidR="00276049">
        <w:rPr>
          <w:rFonts w:asciiTheme="majorBidi" w:hAnsiTheme="majorBidi" w:cstheme="majorBidi"/>
        </w:rPr>
        <w:t xml:space="preserve"> </w:t>
      </w:r>
      <w:r>
        <w:rPr>
          <w:rStyle w:val="DipnotBavurusu"/>
          <w:rFonts w:asciiTheme="majorBidi" w:hAnsiTheme="majorBidi" w:cstheme="majorBidi"/>
        </w:rPr>
        <w:footnoteReference w:id="2"/>
      </w:r>
    </w:p>
    <w:p w:rsidR="00AD311A" w:rsidRPr="00276049" w:rsidRDefault="00AD311A" w:rsidP="00AD311A">
      <w:pPr>
        <w:rPr>
          <w:rFonts w:asciiTheme="majorBidi" w:hAnsiTheme="majorBidi" w:cstheme="majorBidi"/>
        </w:rPr>
      </w:pPr>
      <w:r>
        <w:rPr>
          <w:rFonts w:asciiTheme="majorBidi" w:hAnsiTheme="majorBidi" w:cstheme="majorBidi"/>
        </w:rPr>
        <w:lastRenderedPageBreak/>
        <w:t>Bırakın yanlış fetva vermeyi hak olan bir sözü bile gizlemenin, sessiz kalmanın bedelinin bile çok ağır olacağını Allah Resulü s.a.v şöyle ifade ediyor:</w:t>
      </w:r>
    </w:p>
    <w:p w:rsidR="00276049" w:rsidRDefault="00AD311A" w:rsidP="00AD311A">
      <w:pPr>
        <w:rPr>
          <w:rFonts w:asciiTheme="majorBidi" w:hAnsiTheme="majorBidi" w:cstheme="majorBidi"/>
        </w:rPr>
      </w:pPr>
      <w:r w:rsidRPr="00AD311A">
        <w:rPr>
          <w:rFonts w:asciiTheme="majorBidi" w:hAnsiTheme="majorBidi" w:cstheme="majorBidi"/>
          <w:i/>
          <w:iCs/>
        </w:rPr>
        <w:t>“</w:t>
      </w:r>
      <w:r w:rsidR="00276049" w:rsidRPr="00AD311A">
        <w:rPr>
          <w:rFonts w:asciiTheme="majorBidi" w:hAnsiTheme="majorBidi" w:cstheme="majorBidi"/>
          <w:i/>
          <w:iCs/>
        </w:rPr>
        <w:t xml:space="preserve">Kim, bir ilimden sorulur, o da bunu </w:t>
      </w:r>
      <w:proofErr w:type="spellStart"/>
      <w:r w:rsidR="00276049" w:rsidRPr="00AD311A">
        <w:rPr>
          <w:rFonts w:asciiTheme="majorBidi" w:hAnsiTheme="majorBidi" w:cstheme="majorBidi"/>
          <w:i/>
          <w:iCs/>
        </w:rPr>
        <w:t>ketmedip</w:t>
      </w:r>
      <w:proofErr w:type="spellEnd"/>
      <w:r w:rsidR="00276049" w:rsidRPr="00AD311A">
        <w:rPr>
          <w:rFonts w:asciiTheme="majorBidi" w:hAnsiTheme="majorBidi" w:cstheme="majorBidi"/>
          <w:i/>
          <w:iCs/>
        </w:rPr>
        <w:t xml:space="preserve"> söylemezse (</w:t>
      </w:r>
      <w:proofErr w:type="spellStart"/>
      <w:r w:rsidR="00276049" w:rsidRPr="00AD311A">
        <w:rPr>
          <w:rFonts w:asciiTheme="majorBidi" w:hAnsiTheme="majorBidi" w:cstheme="majorBidi"/>
          <w:i/>
          <w:iCs/>
        </w:rPr>
        <w:t>Kıyâmet</w:t>
      </w:r>
      <w:proofErr w:type="spellEnd"/>
      <w:r w:rsidR="00276049" w:rsidRPr="00AD311A">
        <w:rPr>
          <w:rFonts w:asciiTheme="majorBidi" w:hAnsiTheme="majorBidi" w:cstheme="majorBidi"/>
          <w:i/>
          <w:iCs/>
        </w:rPr>
        <w:t xml:space="preserve"> günü) ateşten bir gem ile gemlenir.</w:t>
      </w:r>
      <w:r w:rsidRPr="00AD311A">
        <w:rPr>
          <w:rFonts w:asciiTheme="majorBidi" w:hAnsiTheme="majorBidi" w:cstheme="majorBidi"/>
          <w:i/>
          <w:iCs/>
        </w:rPr>
        <w:t>”</w:t>
      </w:r>
      <w:r>
        <w:rPr>
          <w:rFonts w:asciiTheme="majorBidi" w:hAnsiTheme="majorBidi" w:cstheme="majorBidi"/>
        </w:rPr>
        <w:t xml:space="preserve"> </w:t>
      </w:r>
      <w:r>
        <w:rPr>
          <w:rStyle w:val="DipnotBavurusu"/>
          <w:rFonts w:asciiTheme="majorBidi" w:hAnsiTheme="majorBidi" w:cstheme="majorBidi"/>
        </w:rPr>
        <w:footnoteReference w:id="3"/>
      </w:r>
    </w:p>
    <w:p w:rsidR="00AD311A" w:rsidRPr="00276049" w:rsidRDefault="00AD311A" w:rsidP="00AD311A">
      <w:pPr>
        <w:rPr>
          <w:rFonts w:asciiTheme="majorBidi" w:hAnsiTheme="majorBidi" w:cstheme="majorBidi"/>
        </w:rPr>
      </w:pPr>
      <w:r>
        <w:rPr>
          <w:rFonts w:asciiTheme="majorBidi" w:hAnsiTheme="majorBidi" w:cstheme="majorBidi"/>
        </w:rPr>
        <w:t>Sadece doğruyu ve hakkı söylemek yetmez, aynı zamanda onun yaşanması da kişinin başlıca görevidir. Aksi takdirde başkasına hakkı söyleyip de kendilerini bundan beri tutanların sonunun ne olacağını Allah Resulü s.a.v şöyle beyan ediyor:</w:t>
      </w:r>
    </w:p>
    <w:p w:rsidR="00276049" w:rsidRDefault="00276049" w:rsidP="00AD311A">
      <w:pPr>
        <w:rPr>
          <w:rFonts w:asciiTheme="majorBidi" w:hAnsiTheme="majorBidi" w:cstheme="majorBidi"/>
        </w:rPr>
      </w:pPr>
      <w:r w:rsidRPr="00AD311A">
        <w:rPr>
          <w:rFonts w:asciiTheme="majorBidi" w:hAnsiTheme="majorBidi" w:cstheme="majorBidi"/>
          <w:i/>
          <w:iCs/>
        </w:rPr>
        <w:t>“Kıyamet günü bazı kimseler getirilip cehenneme atılır. Orada bağırsakları çıkarılan adam eşeğin değirmenin çevresinde döndüğü gibi bağırsağın etrafında döndürülür. Cehennemlikler onun etrafında toplanıp, ey filan sana ne oldu böyle sen dünyadayken iyiliği tavsiye edip kötülükten sakındırmaz mıydın? Derler. O da evet der. Ben iyilikleri tavsiye ederdim fakat kendim yapmazdım. Kötülüklerden sakındırırdım, fakat kendim uymazdım diye cevap verir.</w:t>
      </w:r>
      <w:r w:rsidRPr="00276049">
        <w:rPr>
          <w:rFonts w:asciiTheme="majorBidi" w:hAnsiTheme="majorBidi" w:cstheme="majorBidi"/>
        </w:rPr>
        <w:t> </w:t>
      </w:r>
      <w:r w:rsidR="00AD311A">
        <w:rPr>
          <w:rStyle w:val="DipnotBavurusu"/>
          <w:rFonts w:asciiTheme="majorBidi" w:hAnsiTheme="majorBidi" w:cstheme="majorBidi"/>
        </w:rPr>
        <w:footnoteReference w:id="4"/>
      </w:r>
    </w:p>
    <w:p w:rsidR="00AD311A" w:rsidRPr="00276049" w:rsidRDefault="00AD311A" w:rsidP="00AD311A">
      <w:pPr>
        <w:rPr>
          <w:rFonts w:asciiTheme="majorBidi" w:hAnsiTheme="majorBidi" w:cstheme="majorBidi"/>
        </w:rPr>
      </w:pPr>
      <w:r>
        <w:rPr>
          <w:rFonts w:asciiTheme="majorBidi" w:hAnsiTheme="majorBidi" w:cstheme="majorBidi"/>
        </w:rPr>
        <w:t xml:space="preserve">Bize düşen Rabbimizin bize emirlerini önce yaşamak, sonra yaşanması için çaba sarf etmektir. Çünkü Allah indinde makbul olan ve karşılığı olan tek din </w:t>
      </w:r>
      <w:proofErr w:type="spellStart"/>
      <w:r>
        <w:rPr>
          <w:rFonts w:asciiTheme="majorBidi" w:hAnsiTheme="majorBidi" w:cstheme="majorBidi"/>
        </w:rPr>
        <w:t>İslamdır</w:t>
      </w:r>
      <w:proofErr w:type="spellEnd"/>
      <w:r>
        <w:rPr>
          <w:rFonts w:asciiTheme="majorBidi" w:hAnsiTheme="majorBidi" w:cstheme="majorBidi"/>
        </w:rPr>
        <w:t>. Rabbimiz bu gerçeği ortaya koyarken bizlere gerçeği şöyle haykırıyor:</w:t>
      </w:r>
    </w:p>
    <w:p w:rsidR="00276049" w:rsidRPr="00276049" w:rsidRDefault="00276049" w:rsidP="00276049">
      <w:pPr>
        <w:jc w:val="right"/>
        <w:rPr>
          <w:sz w:val="32"/>
          <w:szCs w:val="32"/>
        </w:rPr>
      </w:pPr>
      <w:r w:rsidRPr="00276049">
        <w:rPr>
          <w:sz w:val="32"/>
          <w:szCs w:val="32"/>
          <w:rtl/>
        </w:rPr>
        <w:t>اِنَّ الدّٖينَ عِنْدَ اللّٰهِ الْاِسْلَامُ</w:t>
      </w:r>
      <w:r w:rsidRPr="00276049">
        <w:rPr>
          <w:sz w:val="32"/>
          <w:szCs w:val="32"/>
        </w:rPr>
        <w:t xml:space="preserve">ࣞ </w:t>
      </w:r>
      <w:r w:rsidRPr="00276049">
        <w:rPr>
          <w:sz w:val="32"/>
          <w:szCs w:val="32"/>
          <w:rtl/>
        </w:rPr>
        <w:t>وَمَا اخْتَلَفَ الَّذٖينَ اُو۫تُوا الْكِتَابَ اِلَّا مِنْ بَعْدِ مَا جَٓاءَهُمُ الْعِلْمُ بَغْياً بَيْنَهُمْؕ وَمَنْ يَكْفُرْ بِاٰيَاتِ اللّٰهِ فَاِنَّ اللّٰهَ سَرٖيعُ الْحِسَابِ</w:t>
      </w:r>
      <w:r w:rsidRPr="00276049">
        <w:rPr>
          <w:sz w:val="32"/>
          <w:szCs w:val="32"/>
        </w:rPr>
        <w:t> </w:t>
      </w:r>
    </w:p>
    <w:p w:rsidR="00276049" w:rsidRDefault="00AD311A" w:rsidP="00AD311A">
      <w:pPr>
        <w:rPr>
          <w:rFonts w:asciiTheme="majorBidi" w:hAnsiTheme="majorBidi" w:cstheme="majorBidi"/>
          <w:b/>
          <w:bCs/>
        </w:rPr>
      </w:pPr>
      <w:r w:rsidRPr="00AD311A">
        <w:rPr>
          <w:rFonts w:asciiTheme="majorBidi" w:hAnsiTheme="majorBidi" w:cstheme="majorBidi"/>
          <w:b/>
          <w:bCs/>
        </w:rPr>
        <w:t>“</w:t>
      </w:r>
      <w:r w:rsidR="00276049" w:rsidRPr="00AD311A">
        <w:rPr>
          <w:rFonts w:asciiTheme="majorBidi" w:hAnsiTheme="majorBidi" w:cstheme="majorBidi"/>
          <w:b/>
          <w:bCs/>
        </w:rPr>
        <w:t xml:space="preserve">Şüphesiz Allah katında din İslâm'dır. Kitap verilmiş olanlar, kendilerine ilim geldikten sonra sırf aralarındaki ihtiras ve aşırılık yüzünden ayrılığa düştüler. Kim </w:t>
      </w:r>
      <w:proofErr w:type="spellStart"/>
      <w:r w:rsidR="00276049" w:rsidRPr="00AD311A">
        <w:rPr>
          <w:rFonts w:asciiTheme="majorBidi" w:hAnsiTheme="majorBidi" w:cstheme="majorBidi"/>
          <w:b/>
          <w:bCs/>
        </w:rPr>
        <w:t>Allâh'ın</w:t>
      </w:r>
      <w:proofErr w:type="spellEnd"/>
      <w:r w:rsidR="00276049" w:rsidRPr="00AD311A">
        <w:rPr>
          <w:rFonts w:asciiTheme="majorBidi" w:hAnsiTheme="majorBidi" w:cstheme="majorBidi"/>
          <w:b/>
          <w:bCs/>
        </w:rPr>
        <w:t xml:space="preserve"> </w:t>
      </w:r>
      <w:proofErr w:type="spellStart"/>
      <w:r w:rsidR="00276049" w:rsidRPr="00AD311A">
        <w:rPr>
          <w:rFonts w:asciiTheme="majorBidi" w:hAnsiTheme="majorBidi" w:cstheme="majorBidi"/>
          <w:b/>
          <w:bCs/>
        </w:rPr>
        <w:t>âyetlerini</w:t>
      </w:r>
      <w:proofErr w:type="spellEnd"/>
      <w:r w:rsidR="00276049" w:rsidRPr="00AD311A">
        <w:rPr>
          <w:rFonts w:asciiTheme="majorBidi" w:hAnsiTheme="majorBidi" w:cstheme="majorBidi"/>
          <w:b/>
          <w:bCs/>
        </w:rPr>
        <w:t xml:space="preserve"> inkâr ederse, bilsin ki Allah </w:t>
      </w:r>
      <w:proofErr w:type="spellStart"/>
      <w:r w:rsidR="00276049" w:rsidRPr="00AD311A">
        <w:rPr>
          <w:rFonts w:asciiTheme="majorBidi" w:hAnsiTheme="majorBidi" w:cstheme="majorBidi"/>
          <w:b/>
          <w:bCs/>
        </w:rPr>
        <w:t>hesâbı</w:t>
      </w:r>
      <w:proofErr w:type="spellEnd"/>
      <w:r w:rsidR="00276049" w:rsidRPr="00AD311A">
        <w:rPr>
          <w:rFonts w:asciiTheme="majorBidi" w:hAnsiTheme="majorBidi" w:cstheme="majorBidi"/>
          <w:b/>
          <w:bCs/>
        </w:rPr>
        <w:t xml:space="preserve"> çok çabuk görendir.</w:t>
      </w:r>
      <w:r w:rsidRPr="00AD311A">
        <w:rPr>
          <w:rFonts w:asciiTheme="majorBidi" w:hAnsiTheme="majorBidi" w:cstheme="majorBidi"/>
          <w:b/>
          <w:bCs/>
        </w:rPr>
        <w:t>”</w:t>
      </w:r>
      <w:r w:rsidR="00276049" w:rsidRPr="00AD311A">
        <w:rPr>
          <w:rFonts w:asciiTheme="majorBidi" w:hAnsiTheme="majorBidi" w:cstheme="majorBidi"/>
          <w:b/>
          <w:bCs/>
        </w:rPr>
        <w:t xml:space="preserve"> </w:t>
      </w:r>
      <w:r>
        <w:rPr>
          <w:rStyle w:val="DipnotBavurusu"/>
          <w:rFonts w:asciiTheme="majorBidi" w:hAnsiTheme="majorBidi" w:cstheme="majorBidi"/>
        </w:rPr>
        <w:footnoteReference w:id="5"/>
      </w:r>
    </w:p>
    <w:p w:rsidR="00AD311A" w:rsidRDefault="00AD311A" w:rsidP="002E047E">
      <w:pPr>
        <w:rPr>
          <w:rFonts w:asciiTheme="majorBidi" w:hAnsiTheme="majorBidi" w:cstheme="majorBidi"/>
        </w:rPr>
      </w:pPr>
      <w:r>
        <w:rPr>
          <w:rFonts w:asciiTheme="majorBidi" w:hAnsiTheme="majorBidi" w:cstheme="majorBidi"/>
        </w:rPr>
        <w:t xml:space="preserve">Rabbim </w:t>
      </w:r>
      <w:r w:rsidR="002E047E">
        <w:rPr>
          <w:rFonts w:asciiTheme="majorBidi" w:hAnsiTheme="majorBidi" w:cstheme="majorBidi"/>
        </w:rPr>
        <w:t>bizlere</w:t>
      </w:r>
      <w:r>
        <w:rPr>
          <w:rFonts w:asciiTheme="majorBidi" w:hAnsiTheme="majorBidi" w:cstheme="majorBidi"/>
        </w:rPr>
        <w:t xml:space="preserve"> </w:t>
      </w:r>
      <w:r w:rsidR="002E047E">
        <w:rPr>
          <w:rFonts w:asciiTheme="majorBidi" w:hAnsiTheme="majorBidi" w:cstheme="majorBidi"/>
        </w:rPr>
        <w:t>gerçekleri dosdoğru söyleyen âlimlerle beraber yürüyecek feraseti nasip eylesin!</w:t>
      </w:r>
    </w:p>
    <w:p w:rsidR="002E047E" w:rsidRPr="00AD311A" w:rsidRDefault="002E047E" w:rsidP="00AD311A">
      <w:pPr>
        <w:rPr>
          <w:rFonts w:asciiTheme="majorBidi" w:hAnsiTheme="majorBidi" w:cstheme="majorBidi"/>
        </w:rPr>
      </w:pPr>
      <w:r>
        <w:rPr>
          <w:rFonts w:asciiTheme="majorBidi" w:hAnsiTheme="majorBidi" w:cstheme="majorBidi"/>
        </w:rPr>
        <w:t>Rabbim bizleri dinini satan, onu dünyalık kazanma aracı eden kimselerle beraber olmaktan muhafaza eylesin!</w:t>
      </w:r>
    </w:p>
    <w:sectPr w:rsidR="002E047E" w:rsidRPr="00AD311A" w:rsidSect="00276049">
      <w:pgSz w:w="16838" w:h="11906" w:orient="landscape"/>
      <w:pgMar w:top="426" w:right="720" w:bottom="284"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3DA" w:rsidRDefault="005763DA" w:rsidP="00706BC6">
      <w:pPr>
        <w:spacing w:after="0" w:line="240" w:lineRule="auto"/>
      </w:pPr>
      <w:r>
        <w:separator/>
      </w:r>
    </w:p>
  </w:endnote>
  <w:endnote w:type="continuationSeparator" w:id="0">
    <w:p w:rsidR="005763DA" w:rsidRDefault="005763DA" w:rsidP="00706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3DA" w:rsidRDefault="005763DA" w:rsidP="00706BC6">
      <w:pPr>
        <w:spacing w:after="0" w:line="240" w:lineRule="auto"/>
      </w:pPr>
      <w:r>
        <w:separator/>
      </w:r>
    </w:p>
  </w:footnote>
  <w:footnote w:type="continuationSeparator" w:id="0">
    <w:p w:rsidR="005763DA" w:rsidRDefault="005763DA" w:rsidP="00706BC6">
      <w:pPr>
        <w:spacing w:after="0" w:line="240" w:lineRule="auto"/>
      </w:pPr>
      <w:r>
        <w:continuationSeparator/>
      </w:r>
    </w:p>
  </w:footnote>
  <w:footnote w:id="1">
    <w:p w:rsidR="00706BC6" w:rsidRPr="00706BC6" w:rsidRDefault="00706BC6" w:rsidP="00706BC6">
      <w:pPr>
        <w:rPr>
          <w:rFonts w:asciiTheme="majorBidi" w:hAnsiTheme="majorBidi" w:cstheme="majorBidi"/>
        </w:rPr>
      </w:pPr>
      <w:r>
        <w:rPr>
          <w:rStyle w:val="DipnotBavurusu"/>
        </w:rPr>
        <w:footnoteRef/>
      </w:r>
      <w:r>
        <w:t xml:space="preserve"> </w:t>
      </w:r>
      <w:proofErr w:type="spellStart"/>
      <w:r w:rsidRPr="00276049">
        <w:rPr>
          <w:rFonts w:asciiTheme="majorBidi" w:hAnsiTheme="majorBidi" w:cstheme="majorBidi"/>
        </w:rPr>
        <w:t>Buhari</w:t>
      </w:r>
      <w:proofErr w:type="spellEnd"/>
      <w:r w:rsidRPr="00276049">
        <w:rPr>
          <w:rFonts w:asciiTheme="majorBidi" w:hAnsiTheme="majorBidi" w:cstheme="majorBidi"/>
        </w:rPr>
        <w:t xml:space="preserve">, İlim 34, </w:t>
      </w:r>
      <w:proofErr w:type="spellStart"/>
      <w:r w:rsidRPr="00276049">
        <w:rPr>
          <w:rFonts w:asciiTheme="majorBidi" w:hAnsiTheme="majorBidi" w:cstheme="majorBidi"/>
        </w:rPr>
        <w:t>İ'tisam</w:t>
      </w:r>
      <w:proofErr w:type="spellEnd"/>
      <w:r w:rsidRPr="00276049">
        <w:rPr>
          <w:rFonts w:asciiTheme="majorBidi" w:hAnsiTheme="majorBidi" w:cstheme="majorBidi"/>
        </w:rPr>
        <w:t xml:space="preserve"> 7; Müslim, </w:t>
      </w:r>
      <w:proofErr w:type="spellStart"/>
      <w:r w:rsidRPr="00276049">
        <w:rPr>
          <w:rFonts w:asciiTheme="majorBidi" w:hAnsiTheme="majorBidi" w:cstheme="majorBidi"/>
        </w:rPr>
        <w:t>ilm</w:t>
      </w:r>
      <w:proofErr w:type="spellEnd"/>
      <w:r w:rsidRPr="00276049">
        <w:rPr>
          <w:rFonts w:asciiTheme="majorBidi" w:hAnsiTheme="majorBidi" w:cstheme="majorBidi"/>
        </w:rPr>
        <w:t xml:space="preserve"> 13, (2573); </w:t>
      </w:r>
      <w:proofErr w:type="spellStart"/>
      <w:r w:rsidRPr="00276049">
        <w:rPr>
          <w:rFonts w:asciiTheme="majorBidi" w:hAnsiTheme="majorBidi" w:cstheme="majorBidi"/>
        </w:rPr>
        <w:t>Tirmizi</w:t>
      </w:r>
      <w:proofErr w:type="spellEnd"/>
      <w:r w:rsidRPr="00276049">
        <w:rPr>
          <w:rFonts w:asciiTheme="majorBidi" w:hAnsiTheme="majorBidi" w:cstheme="majorBidi"/>
        </w:rPr>
        <w:t xml:space="preserve">, </w:t>
      </w:r>
      <w:proofErr w:type="spellStart"/>
      <w:r w:rsidRPr="00276049">
        <w:rPr>
          <w:rFonts w:asciiTheme="majorBidi" w:hAnsiTheme="majorBidi" w:cstheme="majorBidi"/>
        </w:rPr>
        <w:t>ilm</w:t>
      </w:r>
      <w:proofErr w:type="spellEnd"/>
      <w:r w:rsidRPr="00276049">
        <w:rPr>
          <w:rFonts w:asciiTheme="majorBidi" w:hAnsiTheme="majorBidi" w:cstheme="majorBidi"/>
        </w:rPr>
        <w:t xml:space="preserve"> 5, (2654).</w:t>
      </w:r>
    </w:p>
  </w:footnote>
  <w:footnote w:id="2">
    <w:p w:rsidR="00AD311A" w:rsidRDefault="00AD311A">
      <w:pPr>
        <w:pStyle w:val="DipnotMetni"/>
      </w:pPr>
      <w:r>
        <w:rPr>
          <w:rStyle w:val="DipnotBavurusu"/>
        </w:rPr>
        <w:footnoteRef/>
      </w:r>
      <w:r>
        <w:t xml:space="preserve"> </w:t>
      </w:r>
      <w:r>
        <w:rPr>
          <w:rFonts w:asciiTheme="majorBidi" w:hAnsiTheme="majorBidi" w:cstheme="majorBidi"/>
        </w:rPr>
        <w:t>Bakara 174</w:t>
      </w:r>
    </w:p>
  </w:footnote>
  <w:footnote w:id="3">
    <w:p w:rsidR="00AD311A" w:rsidRDefault="00AD311A">
      <w:pPr>
        <w:pStyle w:val="DipnotMetni"/>
      </w:pPr>
      <w:r>
        <w:rPr>
          <w:rStyle w:val="DipnotBavurusu"/>
        </w:rPr>
        <w:footnoteRef/>
      </w:r>
      <w:r>
        <w:t xml:space="preserve"> </w:t>
      </w:r>
      <w:r w:rsidRPr="00276049">
        <w:rPr>
          <w:rFonts w:asciiTheme="majorBidi" w:hAnsiTheme="majorBidi" w:cstheme="majorBidi"/>
        </w:rPr>
        <w:t xml:space="preserve">Ebu </w:t>
      </w:r>
      <w:proofErr w:type="spellStart"/>
      <w:r w:rsidRPr="00276049">
        <w:rPr>
          <w:rFonts w:asciiTheme="majorBidi" w:hAnsiTheme="majorBidi" w:cstheme="majorBidi"/>
        </w:rPr>
        <w:t>Davud</w:t>
      </w:r>
      <w:proofErr w:type="spellEnd"/>
      <w:r w:rsidRPr="00276049">
        <w:rPr>
          <w:rFonts w:asciiTheme="majorBidi" w:hAnsiTheme="majorBidi" w:cstheme="majorBidi"/>
        </w:rPr>
        <w:t xml:space="preserve">, </w:t>
      </w:r>
      <w:proofErr w:type="spellStart"/>
      <w:r w:rsidRPr="00276049">
        <w:rPr>
          <w:rFonts w:asciiTheme="majorBidi" w:hAnsiTheme="majorBidi" w:cstheme="majorBidi"/>
        </w:rPr>
        <w:t>İlm</w:t>
      </w:r>
      <w:proofErr w:type="spellEnd"/>
      <w:r w:rsidRPr="00276049">
        <w:rPr>
          <w:rFonts w:asciiTheme="majorBidi" w:hAnsiTheme="majorBidi" w:cstheme="majorBidi"/>
        </w:rPr>
        <w:t xml:space="preserve"> 9</w:t>
      </w:r>
    </w:p>
  </w:footnote>
  <w:footnote w:id="4">
    <w:p w:rsidR="00AD311A" w:rsidRPr="00AD311A" w:rsidRDefault="00AD311A" w:rsidP="00AD311A">
      <w:pPr>
        <w:rPr>
          <w:rFonts w:asciiTheme="majorBidi" w:hAnsiTheme="majorBidi" w:cstheme="majorBidi"/>
        </w:rPr>
      </w:pPr>
      <w:r>
        <w:rPr>
          <w:rStyle w:val="DipnotBavurusu"/>
        </w:rPr>
        <w:footnoteRef/>
      </w:r>
      <w:r>
        <w:t xml:space="preserve"> </w:t>
      </w:r>
      <w:proofErr w:type="spellStart"/>
      <w:r w:rsidRPr="00276049">
        <w:rPr>
          <w:rFonts w:asciiTheme="majorBidi" w:hAnsiTheme="majorBidi" w:cstheme="majorBidi"/>
        </w:rPr>
        <w:t>Buhârî</w:t>
      </w:r>
      <w:proofErr w:type="spellEnd"/>
      <w:r w:rsidRPr="00276049">
        <w:rPr>
          <w:rFonts w:asciiTheme="majorBidi" w:hAnsiTheme="majorBidi" w:cstheme="majorBidi"/>
        </w:rPr>
        <w:t xml:space="preserve">, </w:t>
      </w:r>
      <w:proofErr w:type="spellStart"/>
      <w:r w:rsidRPr="00276049">
        <w:rPr>
          <w:rFonts w:asciiTheme="majorBidi" w:hAnsiTheme="majorBidi" w:cstheme="majorBidi"/>
        </w:rPr>
        <w:t>Bed’ül</w:t>
      </w:r>
      <w:proofErr w:type="spellEnd"/>
      <w:r w:rsidRPr="00276049">
        <w:rPr>
          <w:rFonts w:asciiTheme="majorBidi" w:hAnsiTheme="majorBidi" w:cstheme="majorBidi"/>
        </w:rPr>
        <w:t xml:space="preserve">-halk 10; Müslim, </w:t>
      </w:r>
      <w:proofErr w:type="spellStart"/>
      <w:r w:rsidRPr="00276049">
        <w:rPr>
          <w:rFonts w:asciiTheme="majorBidi" w:hAnsiTheme="majorBidi" w:cstheme="majorBidi"/>
        </w:rPr>
        <w:t>Zühd</w:t>
      </w:r>
      <w:proofErr w:type="spellEnd"/>
      <w:r w:rsidRPr="00276049">
        <w:rPr>
          <w:rFonts w:asciiTheme="majorBidi" w:hAnsiTheme="majorBidi" w:cstheme="majorBidi"/>
        </w:rPr>
        <w:t xml:space="preserve"> 51</w:t>
      </w:r>
    </w:p>
  </w:footnote>
  <w:footnote w:id="5">
    <w:p w:rsidR="00AD311A" w:rsidRPr="00AD311A" w:rsidRDefault="00AD311A" w:rsidP="00AD311A">
      <w:pPr>
        <w:rPr>
          <w:rFonts w:asciiTheme="majorBidi" w:hAnsiTheme="majorBidi" w:cstheme="majorBidi"/>
        </w:rPr>
      </w:pPr>
      <w:r>
        <w:rPr>
          <w:rStyle w:val="DipnotBavurusu"/>
        </w:rPr>
        <w:footnoteRef/>
      </w:r>
      <w:r>
        <w:t xml:space="preserve"> </w:t>
      </w:r>
      <w:r w:rsidRPr="00276049">
        <w:rPr>
          <w:rFonts w:asciiTheme="majorBidi" w:hAnsiTheme="majorBidi" w:cstheme="majorBidi"/>
        </w:rPr>
        <w:t>Ali İmran 19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76049"/>
    <w:rsid w:val="00276049"/>
    <w:rsid w:val="002E047E"/>
    <w:rsid w:val="00533356"/>
    <w:rsid w:val="005763DA"/>
    <w:rsid w:val="00706BC6"/>
    <w:rsid w:val="00AD311A"/>
    <w:rsid w:val="00F04AE2"/>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3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7604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706BC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06BC6"/>
    <w:rPr>
      <w:sz w:val="20"/>
      <w:szCs w:val="20"/>
    </w:rPr>
  </w:style>
  <w:style w:type="character" w:styleId="DipnotBavurusu">
    <w:name w:val="footnote reference"/>
    <w:basedOn w:val="VarsaylanParagrafYazTipi"/>
    <w:uiPriority w:val="99"/>
    <w:semiHidden/>
    <w:unhideWhenUsed/>
    <w:rsid w:val="00706BC6"/>
    <w:rPr>
      <w:vertAlign w:val="superscript"/>
    </w:rPr>
  </w:style>
</w:styles>
</file>

<file path=word/webSettings.xml><?xml version="1.0" encoding="utf-8"?>
<w:webSettings xmlns:r="http://schemas.openxmlformats.org/officeDocument/2006/relationships" xmlns:w="http://schemas.openxmlformats.org/wordprocessingml/2006/main">
  <w:divs>
    <w:div w:id="50398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B81161-672B-4AB5-AA0D-9306E455E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573</Words>
  <Characters>3269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koral</dc:creator>
  <cp:lastModifiedBy>muhammet koral</cp:lastModifiedBy>
  <cp:revision>1</cp:revision>
  <dcterms:created xsi:type="dcterms:W3CDTF">2023-08-18T07:56:00Z</dcterms:created>
  <dcterms:modified xsi:type="dcterms:W3CDTF">2023-08-18T08:28:00Z</dcterms:modified>
</cp:coreProperties>
</file>