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Pr="00F7588A" w:rsidRDefault="00F7588A" w:rsidP="00F7588A">
      <w:pPr>
        <w:jc w:val="center"/>
        <w:rPr>
          <w:rFonts w:asciiTheme="majorBidi" w:hAnsiTheme="majorBidi" w:cstheme="majorBidi"/>
          <w:sz w:val="28"/>
          <w:szCs w:val="28"/>
        </w:rPr>
      </w:pPr>
      <w:r w:rsidRPr="00F7588A">
        <w:rPr>
          <w:rFonts w:asciiTheme="majorBidi" w:hAnsiTheme="majorBidi" w:cstheme="majorBidi"/>
          <w:sz w:val="28"/>
          <w:szCs w:val="28"/>
        </w:rPr>
        <w:t>SÖZ SANATI</w:t>
      </w:r>
    </w:p>
    <w:p w:rsidR="00F7588A" w:rsidRDefault="00CB73EC" w:rsidP="00F7588A">
      <w:pPr>
        <w:rPr>
          <w:rFonts w:asciiTheme="majorBidi" w:hAnsiTheme="majorBidi" w:cstheme="majorBidi"/>
        </w:rPr>
      </w:pPr>
      <w:r>
        <w:rPr>
          <w:rFonts w:asciiTheme="majorBidi" w:hAnsiTheme="majorBidi" w:cstheme="majorBidi"/>
        </w:rPr>
        <w:t xml:space="preserve">İnsan kendisine verilen pek çok nimeti anlamakta ve şükrünü eda etmekte aciz kalan bir varlıktır. </w:t>
      </w:r>
      <w:proofErr w:type="gramStart"/>
      <w:r>
        <w:rPr>
          <w:rFonts w:asciiTheme="majorBidi" w:hAnsiTheme="majorBidi" w:cstheme="majorBidi"/>
        </w:rPr>
        <w:t>oysa</w:t>
      </w:r>
      <w:proofErr w:type="gramEnd"/>
      <w:r>
        <w:rPr>
          <w:rFonts w:asciiTheme="majorBidi" w:hAnsiTheme="majorBidi" w:cstheme="majorBidi"/>
        </w:rPr>
        <w:t xml:space="preserve"> Rabbimiz bize o kadar çok nimet vermiştir ki, onları saymaya kalksak denizlerdeki su, yeryüzündeki kum taneleri bunları saymaya yetmez.</w:t>
      </w:r>
    </w:p>
    <w:p w:rsidR="00F7588A" w:rsidRPr="00F7588A" w:rsidRDefault="00CB73EC" w:rsidP="00CB73EC">
      <w:pPr>
        <w:rPr>
          <w:rFonts w:asciiTheme="majorBidi" w:hAnsiTheme="majorBidi" w:cstheme="majorBidi"/>
        </w:rPr>
      </w:pPr>
      <w:r>
        <w:rPr>
          <w:rFonts w:asciiTheme="majorBidi" w:hAnsiTheme="majorBidi" w:cstheme="majorBidi"/>
        </w:rPr>
        <w:t>Bu nimetler nedir diye bir soru sormaya kalksak şuan bu dilimizden dökülen sözleri size ileten konuşmamızın bizatihi kendisini görmemiz gerekmez mi?</w:t>
      </w:r>
    </w:p>
    <w:p w:rsidR="00F7588A" w:rsidRPr="00F7588A" w:rsidRDefault="00F7588A" w:rsidP="00F7588A">
      <w:pPr>
        <w:jc w:val="right"/>
        <w:rPr>
          <w:rFonts w:asciiTheme="majorBidi" w:hAnsiTheme="majorBidi" w:cstheme="majorBidi"/>
          <w:sz w:val="32"/>
          <w:szCs w:val="32"/>
        </w:rPr>
      </w:pPr>
      <w:r w:rsidRPr="00F7588A">
        <w:rPr>
          <w:rFonts w:asciiTheme="majorBidi" w:hAnsiTheme="majorBidi" w:cstheme="majorBidi"/>
          <w:sz w:val="32"/>
          <w:szCs w:val="32"/>
          <w:rtl/>
        </w:rPr>
        <w:t>فَوَرَبِّ السَّمَٓاءِ وَالْاَرْضِ اِنَّهُ لَحَقٌّ مِثْلَ مَٓا اَنَّكُمْ تَنْطِقُونَ۟</w:t>
      </w:r>
    </w:p>
    <w:p w:rsidR="00F7588A" w:rsidRPr="00F7588A" w:rsidRDefault="00F7588A" w:rsidP="00CB73EC">
      <w:pPr>
        <w:rPr>
          <w:rFonts w:asciiTheme="majorBidi" w:hAnsiTheme="majorBidi" w:cstheme="majorBidi"/>
        </w:rPr>
      </w:pPr>
      <w:r w:rsidRPr="00F7588A">
        <w:rPr>
          <w:rFonts w:asciiTheme="majorBidi" w:hAnsiTheme="majorBidi" w:cstheme="majorBidi"/>
        </w:rPr>
        <w:br/>
      </w:r>
      <w:r w:rsidRPr="00CB73EC">
        <w:rPr>
          <w:rFonts w:asciiTheme="majorBidi" w:hAnsiTheme="majorBidi" w:cstheme="majorBidi"/>
          <w:b/>
          <w:bCs/>
        </w:rPr>
        <w:t xml:space="preserve">Göğün ve yerin Rabbine yemin olsun ki, sizin konuşmanız ne kadar gerçekse, </w:t>
      </w:r>
      <w:proofErr w:type="spellStart"/>
      <w:r w:rsidRPr="00CB73EC">
        <w:rPr>
          <w:rFonts w:asciiTheme="majorBidi" w:hAnsiTheme="majorBidi" w:cstheme="majorBidi"/>
          <w:b/>
          <w:bCs/>
        </w:rPr>
        <w:t>Kur’an’ın</w:t>
      </w:r>
      <w:proofErr w:type="spellEnd"/>
      <w:r w:rsidRPr="00CB73EC">
        <w:rPr>
          <w:rFonts w:asciiTheme="majorBidi" w:hAnsiTheme="majorBidi" w:cstheme="majorBidi"/>
          <w:b/>
          <w:bCs/>
        </w:rPr>
        <w:t xml:space="preserve"> meydana geleceğini haber verdiği bu olaylar da işte o kadar gerçektir</w:t>
      </w:r>
      <w:r>
        <w:rPr>
          <w:rFonts w:asciiTheme="majorBidi" w:hAnsiTheme="majorBidi" w:cstheme="majorBidi"/>
        </w:rPr>
        <w:t xml:space="preserve">. </w:t>
      </w:r>
      <w:r w:rsidR="00CB73EC">
        <w:rPr>
          <w:rStyle w:val="DipnotBavurusu"/>
          <w:rFonts w:asciiTheme="majorBidi" w:hAnsiTheme="majorBidi" w:cstheme="majorBidi"/>
        </w:rPr>
        <w:footnoteReference w:id="1"/>
      </w:r>
    </w:p>
    <w:p w:rsidR="00F7588A" w:rsidRPr="00F7588A" w:rsidRDefault="00CB73EC" w:rsidP="00F7588A">
      <w:pPr>
        <w:rPr>
          <w:rFonts w:asciiTheme="majorBidi" w:hAnsiTheme="majorBidi" w:cstheme="majorBidi"/>
        </w:rPr>
      </w:pPr>
      <w:r>
        <w:rPr>
          <w:rFonts w:asciiTheme="majorBidi" w:hAnsiTheme="majorBidi" w:cstheme="majorBidi"/>
        </w:rPr>
        <w:t>Bu ayetin bir tecellisi olarak şu atasözünü ifade etmek tam yerinde bir ifade olacaktır diye düşünüyorum:</w:t>
      </w:r>
    </w:p>
    <w:p w:rsidR="00F7588A" w:rsidRDefault="00F7588A" w:rsidP="00F7588A">
      <w:pPr>
        <w:rPr>
          <w:rFonts w:asciiTheme="majorBidi" w:hAnsiTheme="majorBidi" w:cstheme="majorBidi"/>
          <w:i/>
          <w:iCs/>
        </w:rPr>
      </w:pPr>
      <w:r w:rsidRPr="00CB73EC">
        <w:rPr>
          <w:rFonts w:asciiTheme="majorBidi" w:hAnsiTheme="majorBidi" w:cstheme="majorBidi"/>
          <w:i/>
          <w:iCs/>
        </w:rPr>
        <w:t xml:space="preserve">Hayvanlar koklaşa </w:t>
      </w:r>
      <w:proofErr w:type="spellStart"/>
      <w:r w:rsidRPr="00CB73EC">
        <w:rPr>
          <w:rFonts w:asciiTheme="majorBidi" w:hAnsiTheme="majorBidi" w:cstheme="majorBidi"/>
          <w:i/>
          <w:iCs/>
        </w:rPr>
        <w:t>koklaşa</w:t>
      </w:r>
      <w:proofErr w:type="spellEnd"/>
      <w:r w:rsidRPr="00CB73EC">
        <w:rPr>
          <w:rFonts w:asciiTheme="majorBidi" w:hAnsiTheme="majorBidi" w:cstheme="majorBidi"/>
          <w:i/>
          <w:iCs/>
        </w:rPr>
        <w:t xml:space="preserve">, insanlar konuşa </w:t>
      </w:r>
      <w:proofErr w:type="spellStart"/>
      <w:r w:rsidRPr="00CB73EC">
        <w:rPr>
          <w:rFonts w:asciiTheme="majorBidi" w:hAnsiTheme="majorBidi" w:cstheme="majorBidi"/>
          <w:i/>
          <w:iCs/>
        </w:rPr>
        <w:t>konuşa</w:t>
      </w:r>
      <w:proofErr w:type="spellEnd"/>
      <w:r w:rsidRPr="00CB73EC">
        <w:rPr>
          <w:rFonts w:asciiTheme="majorBidi" w:hAnsiTheme="majorBidi" w:cstheme="majorBidi"/>
          <w:i/>
          <w:iCs/>
        </w:rPr>
        <w:t xml:space="preserve"> anlaşır</w:t>
      </w:r>
    </w:p>
    <w:p w:rsidR="00CB73EC" w:rsidRDefault="00CB73EC" w:rsidP="00F7588A">
      <w:pPr>
        <w:rPr>
          <w:rFonts w:asciiTheme="majorBidi" w:hAnsiTheme="majorBidi" w:cstheme="majorBidi"/>
        </w:rPr>
      </w:pPr>
      <w:r>
        <w:rPr>
          <w:rFonts w:asciiTheme="majorBidi" w:hAnsiTheme="majorBidi" w:cstheme="majorBidi"/>
        </w:rPr>
        <w:t>Evet! Konuşma ve anlaşmak insana özgü bir özellik olsa da nerede ne konuşacağını bilmekte bir erdem ve sanattır.</w:t>
      </w:r>
    </w:p>
    <w:p w:rsidR="00CB73EC" w:rsidRPr="00CB73EC" w:rsidRDefault="00CB73EC" w:rsidP="00F7588A">
      <w:pPr>
        <w:rPr>
          <w:rFonts w:asciiTheme="majorBidi" w:hAnsiTheme="majorBidi" w:cstheme="majorBidi"/>
        </w:rPr>
      </w:pPr>
      <w:r>
        <w:rPr>
          <w:rFonts w:asciiTheme="majorBidi" w:hAnsiTheme="majorBidi" w:cstheme="majorBidi"/>
        </w:rPr>
        <w:t>Hani demişler ya;</w:t>
      </w:r>
    </w:p>
    <w:p w:rsidR="00F7588A" w:rsidRDefault="00F7588A" w:rsidP="00F7588A">
      <w:pPr>
        <w:rPr>
          <w:rFonts w:asciiTheme="majorBidi" w:hAnsiTheme="majorBidi" w:cstheme="majorBidi"/>
          <w:i/>
          <w:iCs/>
        </w:rPr>
      </w:pPr>
      <w:r w:rsidRPr="00CB73EC">
        <w:rPr>
          <w:rFonts w:asciiTheme="majorBidi" w:hAnsiTheme="majorBidi" w:cstheme="majorBidi"/>
          <w:i/>
          <w:iCs/>
        </w:rPr>
        <w:t xml:space="preserve"> Söz ola kese savaşı, söz ola kestire başı. Söz ola </w:t>
      </w:r>
      <w:proofErr w:type="spellStart"/>
      <w:r w:rsidRPr="00CB73EC">
        <w:rPr>
          <w:rFonts w:asciiTheme="majorBidi" w:hAnsiTheme="majorBidi" w:cstheme="majorBidi"/>
          <w:i/>
          <w:iCs/>
        </w:rPr>
        <w:t>ağulu</w:t>
      </w:r>
      <w:proofErr w:type="spellEnd"/>
      <w:r w:rsidRPr="00CB73EC">
        <w:rPr>
          <w:rFonts w:asciiTheme="majorBidi" w:hAnsiTheme="majorBidi" w:cstheme="majorBidi"/>
          <w:i/>
          <w:iCs/>
        </w:rPr>
        <w:t xml:space="preserve"> aşı, bal ile yağ ede bir söz</w:t>
      </w:r>
    </w:p>
    <w:p w:rsidR="00CB73EC" w:rsidRDefault="00CB73EC" w:rsidP="00F7588A">
      <w:pPr>
        <w:rPr>
          <w:rFonts w:asciiTheme="majorBidi" w:hAnsiTheme="majorBidi" w:cstheme="majorBidi"/>
        </w:rPr>
      </w:pPr>
      <w:r>
        <w:rPr>
          <w:rFonts w:asciiTheme="majorBidi" w:hAnsiTheme="majorBidi" w:cstheme="majorBidi"/>
        </w:rPr>
        <w:t>Söz söylemeyi bilmek, ona göre hareket etmek insanın belki hayatını kurtarırken, söz söylemekten aciz kalmak elde olanında gitmesine sebebiyet verecek olan arıza bir durumdur.</w:t>
      </w:r>
    </w:p>
    <w:p w:rsidR="00CB73EC" w:rsidRDefault="00CB73EC" w:rsidP="00F7588A">
      <w:pPr>
        <w:rPr>
          <w:rFonts w:asciiTheme="majorBidi" w:hAnsiTheme="majorBidi" w:cstheme="majorBidi"/>
        </w:rPr>
      </w:pPr>
      <w:r>
        <w:rPr>
          <w:rFonts w:asciiTheme="majorBidi" w:hAnsiTheme="majorBidi" w:cstheme="majorBidi"/>
        </w:rPr>
        <w:t>Konuşmak ve bunu güzel bir şekilde yapmanın dünyada karşılığı olduğu gibi inancımız acısından da önemli bir karşılığı olduğunu Allah Resulünün şu bayanında görüyoruz:</w:t>
      </w:r>
    </w:p>
    <w:p w:rsidR="00CB73EC" w:rsidRDefault="00CB73EC" w:rsidP="00CB73EC">
      <w:pPr>
        <w:rPr>
          <w:rFonts w:asciiTheme="majorBidi" w:hAnsiTheme="majorBidi" w:cstheme="majorBidi"/>
        </w:rPr>
      </w:pPr>
      <w:r w:rsidRPr="00930EE5">
        <w:rPr>
          <w:rFonts w:asciiTheme="majorBidi" w:hAnsiTheme="majorBidi" w:cstheme="majorBidi"/>
          <w:i/>
          <w:iCs/>
        </w:rPr>
        <w:t>“Gönül alıcı söz, sadakadır.”</w:t>
      </w:r>
      <w:r>
        <w:rPr>
          <w:rFonts w:asciiTheme="majorBidi" w:hAnsiTheme="majorBidi" w:cstheme="majorBidi"/>
        </w:rPr>
        <w:t xml:space="preserve"> </w:t>
      </w:r>
      <w:r>
        <w:rPr>
          <w:rStyle w:val="DipnotBavurusu"/>
          <w:rFonts w:asciiTheme="majorBidi" w:hAnsiTheme="majorBidi" w:cstheme="majorBidi"/>
        </w:rPr>
        <w:footnoteReference w:id="2"/>
      </w:r>
    </w:p>
    <w:p w:rsidR="00930EE5" w:rsidRDefault="00CB73EC" w:rsidP="00930EE5">
      <w:pPr>
        <w:rPr>
          <w:rFonts w:asciiTheme="majorBidi" w:hAnsiTheme="majorBidi" w:cstheme="majorBidi"/>
        </w:rPr>
      </w:pPr>
      <w:proofErr w:type="spellStart"/>
      <w:r>
        <w:rPr>
          <w:rFonts w:asciiTheme="majorBidi" w:hAnsiTheme="majorBidi" w:cstheme="majorBidi"/>
        </w:rPr>
        <w:lastRenderedPageBreak/>
        <w:t>Müslümanın</w:t>
      </w:r>
      <w:proofErr w:type="spellEnd"/>
      <w:r>
        <w:rPr>
          <w:rFonts w:asciiTheme="majorBidi" w:hAnsiTheme="majorBidi" w:cstheme="majorBidi"/>
        </w:rPr>
        <w:t xml:space="preserve"> hayatında </w:t>
      </w:r>
      <w:r w:rsidR="00930EE5">
        <w:rPr>
          <w:rFonts w:asciiTheme="majorBidi" w:hAnsiTheme="majorBidi" w:cstheme="majorBidi"/>
        </w:rPr>
        <w:t>önemli bir yer edinmesi gereken konuşma adabı ve saygı meselesi maalesef bugünlerde kaybettiğimiz bir haslet olarak önümüzde durmaktadır. İnsanların birbirlerine hakaret ederek pirim yaptığı bir zamanda insan olmak ve insana kalmak gerçekten büyük bir mesele haline gelmiştir.</w:t>
      </w:r>
    </w:p>
    <w:p w:rsidR="00930EE5" w:rsidRDefault="00930EE5" w:rsidP="00930EE5">
      <w:pPr>
        <w:rPr>
          <w:rFonts w:asciiTheme="majorBidi" w:hAnsiTheme="majorBidi" w:cstheme="majorBidi"/>
        </w:rPr>
      </w:pPr>
      <w:r>
        <w:rPr>
          <w:rFonts w:asciiTheme="majorBidi" w:hAnsiTheme="majorBidi" w:cstheme="majorBidi"/>
        </w:rPr>
        <w:t xml:space="preserve">Oysa Allah Resulü s.a.v </w:t>
      </w:r>
      <w:proofErr w:type="spellStart"/>
      <w:r>
        <w:rPr>
          <w:rFonts w:asciiTheme="majorBidi" w:hAnsiTheme="majorBidi" w:cstheme="majorBidi"/>
        </w:rPr>
        <w:t>müslümanın</w:t>
      </w:r>
      <w:proofErr w:type="spellEnd"/>
      <w:r>
        <w:rPr>
          <w:rFonts w:asciiTheme="majorBidi" w:hAnsiTheme="majorBidi" w:cstheme="majorBidi"/>
        </w:rPr>
        <w:t xml:space="preserve"> konumunu belirlemiş ve vasfını ortaya koymuştur:</w:t>
      </w:r>
    </w:p>
    <w:p w:rsidR="00930EE5" w:rsidRDefault="00930EE5" w:rsidP="00930EE5">
      <w:pPr>
        <w:rPr>
          <w:b/>
        </w:rPr>
      </w:pPr>
      <w:r w:rsidRPr="00930EE5">
        <w:rPr>
          <w:rFonts w:asciiTheme="majorBidi" w:hAnsiTheme="majorBidi" w:cstheme="majorBidi"/>
          <w:i/>
          <w:iCs/>
        </w:rPr>
        <w:t>“Mümin; insanları karalayan, lânet eden, kaba ve kötü sözlü, hayâsız birisi değildir.”</w:t>
      </w:r>
      <w:r>
        <w:rPr>
          <w:b/>
        </w:rPr>
        <w:t xml:space="preserve"> </w:t>
      </w:r>
      <w:r>
        <w:rPr>
          <w:rStyle w:val="DipnotBavurusu"/>
          <w:rFonts w:asciiTheme="majorBidi" w:hAnsiTheme="majorBidi" w:cstheme="majorBidi"/>
        </w:rPr>
        <w:footnoteReference w:id="3"/>
      </w:r>
    </w:p>
    <w:p w:rsidR="00930EE5" w:rsidRDefault="00930EE5" w:rsidP="00930EE5">
      <w:pPr>
        <w:rPr>
          <w:rFonts w:asciiTheme="majorBidi" w:hAnsiTheme="majorBidi" w:cstheme="majorBidi"/>
        </w:rPr>
      </w:pPr>
      <w:r>
        <w:rPr>
          <w:rFonts w:asciiTheme="majorBidi" w:hAnsiTheme="majorBidi" w:cstheme="majorBidi"/>
        </w:rPr>
        <w:t>Bizler öyle bir dinin mensuplarıyız ki, Allah’a a isyan eden zalimlere karşı bile sözün en güzelini söylemek zorunda olanlarız:</w:t>
      </w:r>
    </w:p>
    <w:p w:rsidR="00930EE5" w:rsidRDefault="00930EE5" w:rsidP="00930EE5">
      <w:pPr>
        <w:rPr>
          <w:rFonts w:asciiTheme="majorBidi" w:hAnsiTheme="majorBidi" w:cstheme="majorBidi"/>
        </w:rPr>
      </w:pPr>
      <w:r w:rsidRPr="00930EE5">
        <w:rPr>
          <w:rFonts w:asciiTheme="majorBidi" w:hAnsiTheme="majorBidi" w:cstheme="majorBidi"/>
          <w:b/>
          <w:bCs/>
        </w:rPr>
        <w:t>Rabbinin yoluna hikmetle ve güzel öğütle çağır ve onlarla en güzel, en inandırıcı yöntemlerle tartış. Şüphe yok ki Rabbin, kendi yolundan sapanları da, doğru yolu tutanları da en iyi bilendir.</w:t>
      </w:r>
      <w:r>
        <w:rPr>
          <w:rFonts w:asciiTheme="majorBidi" w:hAnsiTheme="majorBidi" w:cstheme="majorBidi"/>
        </w:rPr>
        <w:t xml:space="preserve"> </w:t>
      </w:r>
      <w:r>
        <w:rPr>
          <w:rStyle w:val="DipnotBavurusu"/>
          <w:rFonts w:asciiTheme="majorBidi" w:hAnsiTheme="majorBidi" w:cstheme="majorBidi"/>
        </w:rPr>
        <w:footnoteReference w:id="4"/>
      </w:r>
    </w:p>
    <w:p w:rsidR="00930EE5" w:rsidRPr="00930EE5" w:rsidRDefault="00930EE5" w:rsidP="00930EE5">
      <w:pPr>
        <w:rPr>
          <w:rFonts w:asciiTheme="majorBidi" w:hAnsiTheme="majorBidi" w:cstheme="majorBidi"/>
        </w:rPr>
      </w:pPr>
      <w:r>
        <w:rPr>
          <w:rFonts w:asciiTheme="majorBidi" w:hAnsiTheme="majorBidi" w:cstheme="majorBidi"/>
        </w:rPr>
        <w:t>Bu emrin nasıl ifa edilmesi gerektiğini de Rabbimiz ortaya koyarak izlenmesi gereken yolu bizlere şöyle ifade etmektedir:</w:t>
      </w:r>
    </w:p>
    <w:p w:rsidR="00930EE5" w:rsidRPr="00930EE5" w:rsidRDefault="00930EE5" w:rsidP="00930EE5">
      <w:pPr>
        <w:jc w:val="right"/>
        <w:rPr>
          <w:sz w:val="32"/>
          <w:szCs w:val="32"/>
        </w:rPr>
      </w:pPr>
      <w:r w:rsidRPr="00930EE5">
        <w:rPr>
          <w:sz w:val="32"/>
          <w:szCs w:val="32"/>
          <w:rtl/>
        </w:rPr>
        <w:t>وَقُلْ لِعِبَاد۪ي يَقُولُوا الَّت۪ي هِيَ اَحْسَنُۜ اِنَّ الشَّيْطَانَ يَنْزَغُ بَيْنَهُمْۜ اِنَّ الشَّيْطَانَ كَانَ لِلْاِنْسَانِ عَدُوًّا مُب۪ينًا</w:t>
      </w:r>
    </w:p>
    <w:p w:rsidR="00F7588A" w:rsidRDefault="00930EE5" w:rsidP="00930EE5">
      <w:pPr>
        <w:rPr>
          <w:b/>
        </w:rPr>
      </w:pPr>
      <w:r w:rsidRPr="00930EE5">
        <w:rPr>
          <w:rFonts w:asciiTheme="majorBidi" w:hAnsiTheme="majorBidi" w:cstheme="majorBidi"/>
          <w:b/>
          <w:bCs/>
        </w:rPr>
        <w:t>“Kullarıma söyle, sözün en güzelini söylesinler; yoksa şeytan aralarına girer. Kuşkusuz şeytan, insanların apaçık düşmanıdır”</w:t>
      </w:r>
      <w:r>
        <w:rPr>
          <w:b/>
        </w:rPr>
        <w:t xml:space="preserve">  </w:t>
      </w:r>
      <w:r>
        <w:rPr>
          <w:rStyle w:val="DipnotBavurusu"/>
          <w:b/>
        </w:rPr>
        <w:footnoteReference w:id="5"/>
      </w:r>
    </w:p>
    <w:p w:rsidR="00930EE5" w:rsidRDefault="00930EE5" w:rsidP="00930EE5">
      <w:pPr>
        <w:rPr>
          <w:rFonts w:asciiTheme="majorBidi" w:hAnsiTheme="majorBidi" w:cstheme="majorBidi"/>
        </w:rPr>
      </w:pPr>
      <w:r>
        <w:rPr>
          <w:rFonts w:asciiTheme="majorBidi" w:hAnsiTheme="majorBidi" w:cstheme="majorBidi"/>
        </w:rPr>
        <w:t xml:space="preserve">Rabbimizin beyanları ortada olduğu halde hepimiz zaman </w:t>
      </w:r>
      <w:proofErr w:type="spellStart"/>
      <w:r>
        <w:rPr>
          <w:rFonts w:asciiTheme="majorBidi" w:hAnsiTheme="majorBidi" w:cstheme="majorBidi"/>
        </w:rPr>
        <w:t>zaman</w:t>
      </w:r>
      <w:proofErr w:type="spellEnd"/>
      <w:r>
        <w:rPr>
          <w:rFonts w:asciiTheme="majorBidi" w:hAnsiTheme="majorBidi" w:cstheme="majorBidi"/>
        </w:rPr>
        <w:t xml:space="preserve"> nefsimizin arzularına ve şeytanın vesveselerine kapılarak doğru metodu utuyor ve karşımızdakine hakaret ederek onu alt etmeye kalkıyoruz. Oysa </w:t>
      </w:r>
      <w:proofErr w:type="spellStart"/>
      <w:r>
        <w:rPr>
          <w:rFonts w:asciiTheme="majorBidi" w:hAnsiTheme="majorBidi" w:cstheme="majorBidi"/>
        </w:rPr>
        <w:t>müslümanın</w:t>
      </w:r>
      <w:proofErr w:type="spellEnd"/>
      <w:r>
        <w:rPr>
          <w:rFonts w:asciiTheme="majorBidi" w:hAnsiTheme="majorBidi" w:cstheme="majorBidi"/>
        </w:rPr>
        <w:t xml:space="preserve"> eğer ki yete</w:t>
      </w:r>
      <w:r w:rsidR="00515060">
        <w:rPr>
          <w:rFonts w:asciiTheme="majorBidi" w:hAnsiTheme="majorBidi" w:cstheme="majorBidi"/>
        </w:rPr>
        <w:t>rsiz kalıyor ve karşıdakilerin tezini çürütemiyorsa o zaman susması gerektiğine Allah Resulü s.a.v işaret ederek şöyle buyuruyor:</w:t>
      </w:r>
    </w:p>
    <w:p w:rsidR="00515060" w:rsidRDefault="00515060" w:rsidP="00515060">
      <w:pPr>
        <w:rPr>
          <w:rFonts w:eastAsia="Calibri"/>
          <w:b/>
          <w:vertAlign w:val="superscript"/>
        </w:rPr>
      </w:pPr>
      <w:r w:rsidRPr="00515060">
        <w:rPr>
          <w:rFonts w:asciiTheme="majorBidi" w:hAnsiTheme="majorBidi" w:cstheme="majorBidi"/>
          <w:i/>
          <w:iCs/>
        </w:rPr>
        <w:t xml:space="preserve">“Allah’a ve </w:t>
      </w:r>
      <w:proofErr w:type="spellStart"/>
      <w:r w:rsidRPr="00515060">
        <w:rPr>
          <w:rFonts w:asciiTheme="majorBidi" w:hAnsiTheme="majorBidi" w:cstheme="majorBidi"/>
          <w:i/>
          <w:iCs/>
        </w:rPr>
        <w:t>ahiret</w:t>
      </w:r>
      <w:proofErr w:type="spellEnd"/>
      <w:r w:rsidRPr="00515060">
        <w:rPr>
          <w:rFonts w:asciiTheme="majorBidi" w:hAnsiTheme="majorBidi" w:cstheme="majorBidi"/>
          <w:i/>
          <w:iCs/>
        </w:rPr>
        <w:t xml:space="preserve"> gününe inanan, ya hayır söylesin ya da sussun.”</w:t>
      </w:r>
      <w:r>
        <w:rPr>
          <w:rFonts w:eastAsia="Calibri"/>
          <w:b/>
          <w:vertAlign w:val="superscript"/>
        </w:rPr>
        <w:t xml:space="preserve"> </w:t>
      </w:r>
      <w:r>
        <w:rPr>
          <w:rStyle w:val="DipnotBavurusu"/>
          <w:rFonts w:eastAsia="Calibri"/>
          <w:b/>
        </w:rPr>
        <w:footnoteReference w:id="6"/>
      </w:r>
    </w:p>
    <w:p w:rsidR="00515060" w:rsidRDefault="00515060" w:rsidP="00515060">
      <w:pPr>
        <w:rPr>
          <w:rFonts w:asciiTheme="majorBidi" w:eastAsia="Calibri" w:hAnsiTheme="majorBidi" w:cstheme="majorBidi"/>
          <w:bCs/>
        </w:rPr>
      </w:pPr>
      <w:r w:rsidRPr="00515060">
        <w:rPr>
          <w:rFonts w:asciiTheme="majorBidi" w:eastAsia="Calibri" w:hAnsiTheme="majorBidi" w:cstheme="majorBidi"/>
          <w:bCs/>
        </w:rPr>
        <w:lastRenderedPageBreak/>
        <w:t>Belki de en çok zorlandığımız mesele de bu susmak ve susmayı becerebilmek. Nefsimize ağır gidiyor belki ama asıl iman ve irade de burada ortaya çıkmıyor mu?</w:t>
      </w:r>
    </w:p>
    <w:p w:rsidR="00515060" w:rsidRDefault="00515060" w:rsidP="00515060">
      <w:pPr>
        <w:rPr>
          <w:rFonts w:asciiTheme="majorBidi" w:hAnsiTheme="majorBidi" w:cstheme="majorBidi"/>
          <w:bCs/>
        </w:rPr>
      </w:pPr>
      <w:r>
        <w:rPr>
          <w:rFonts w:asciiTheme="majorBidi" w:hAnsiTheme="majorBidi" w:cstheme="majorBidi"/>
          <w:bCs/>
        </w:rPr>
        <w:t>Unuttuğumuz veya umursamadığımız bu mesele de aklımıza gelmesi gereken en önemli husus bizim şu fani hayatta tek başımıza olmadığımız gerçeğidir. Bunun bir kanıtı olarak Rabbimizin şu beyanına kulak vermek yerinde bir hareket olacaktır:</w:t>
      </w:r>
    </w:p>
    <w:p w:rsidR="00515060" w:rsidRPr="00515060" w:rsidRDefault="00515060" w:rsidP="00515060">
      <w:pPr>
        <w:jc w:val="right"/>
        <w:rPr>
          <w:rFonts w:asciiTheme="majorBidi" w:hAnsiTheme="majorBidi" w:cstheme="majorBidi"/>
          <w:sz w:val="32"/>
          <w:szCs w:val="32"/>
        </w:rPr>
      </w:pPr>
      <w:r w:rsidRPr="00515060">
        <w:rPr>
          <w:rFonts w:asciiTheme="majorBidi" w:hAnsiTheme="majorBidi" w:cstheme="majorBidi"/>
          <w:sz w:val="32"/>
          <w:szCs w:val="32"/>
          <w:rtl/>
        </w:rPr>
        <w:t>مَا يَلْفِظُ مِنْ قَوْلٍ اِلَّا لَدَيْهِ رَق۪يبٌ عَت۪يدٌ</w:t>
      </w:r>
    </w:p>
    <w:p w:rsidR="00515060" w:rsidRDefault="00515060" w:rsidP="00515060">
      <w:pPr>
        <w:rPr>
          <w:rFonts w:eastAsia="Calibri"/>
          <w:b/>
          <w:bCs/>
          <w:color w:val="000000"/>
          <w:vertAlign w:val="superscript"/>
        </w:rPr>
      </w:pPr>
      <w:r w:rsidRPr="00515060">
        <w:rPr>
          <w:rFonts w:asciiTheme="majorBidi" w:hAnsiTheme="majorBidi" w:cstheme="majorBidi"/>
          <w:b/>
          <w:bCs/>
        </w:rPr>
        <w:t>“İnsanın yanında, söylediği her sözü kaydeden bir melek mutlaka hazır bulunur.”</w:t>
      </w:r>
      <w:r>
        <w:rPr>
          <w:rFonts w:eastAsia="Calibri"/>
          <w:b/>
          <w:bCs/>
          <w:color w:val="000000"/>
          <w:vertAlign w:val="superscript"/>
        </w:rPr>
        <w:t xml:space="preserve">  </w:t>
      </w:r>
      <w:r>
        <w:rPr>
          <w:rStyle w:val="DipnotBavurusu"/>
          <w:rFonts w:eastAsia="Calibri"/>
          <w:b/>
          <w:color w:val="000000"/>
        </w:rPr>
        <w:footnoteReference w:id="7"/>
      </w:r>
    </w:p>
    <w:p w:rsidR="00515060" w:rsidRDefault="00515060" w:rsidP="00515060">
      <w:pPr>
        <w:rPr>
          <w:rFonts w:asciiTheme="majorBidi" w:hAnsiTheme="majorBidi" w:cstheme="majorBidi"/>
          <w:bCs/>
        </w:rPr>
      </w:pPr>
      <w:r>
        <w:rPr>
          <w:rFonts w:asciiTheme="majorBidi" w:hAnsiTheme="majorBidi" w:cstheme="majorBidi"/>
          <w:bCs/>
        </w:rPr>
        <w:t>Defterler düzenleniyor, iyi veya kötü ne kadar amelimiz varsa kayıt altına alınıyor. Akıllı kişi kayıt altına alındığı yerde hareketlerine dikkat eder oysa biz bu hususta çok rahat hareket ediyor olmamız ne kadar da manidar bir durumdur.</w:t>
      </w:r>
    </w:p>
    <w:p w:rsidR="00515060" w:rsidRDefault="00515060" w:rsidP="00515060">
      <w:pPr>
        <w:rPr>
          <w:rFonts w:asciiTheme="majorBidi" w:hAnsiTheme="majorBidi" w:cstheme="majorBidi"/>
          <w:bCs/>
        </w:rPr>
      </w:pPr>
      <w:r>
        <w:rPr>
          <w:rFonts w:asciiTheme="majorBidi" w:hAnsiTheme="majorBidi" w:cstheme="majorBidi"/>
          <w:bCs/>
        </w:rPr>
        <w:t xml:space="preserve">Bizler </w:t>
      </w:r>
      <w:proofErr w:type="spellStart"/>
      <w:r>
        <w:rPr>
          <w:rFonts w:asciiTheme="majorBidi" w:hAnsiTheme="majorBidi" w:cstheme="majorBidi"/>
          <w:bCs/>
        </w:rPr>
        <w:t>müslümanız</w:t>
      </w:r>
      <w:proofErr w:type="spellEnd"/>
      <w:r>
        <w:rPr>
          <w:rFonts w:asciiTheme="majorBidi" w:hAnsiTheme="majorBidi" w:cstheme="majorBidi"/>
          <w:bCs/>
        </w:rPr>
        <w:t xml:space="preserve"> ve imanımızın göstergesi olan hasletleri üzerinde taşıması gereken kimseleriz. Eğer ki bu kimliği taşıma noktasında zafiyet yaşıyorsak imanımızı yeniden gözden geçirmemiz gerekmez mi?</w:t>
      </w:r>
    </w:p>
    <w:p w:rsidR="00515060" w:rsidRDefault="00515060" w:rsidP="00515060">
      <w:pPr>
        <w:rPr>
          <w:rFonts w:asciiTheme="majorBidi" w:hAnsiTheme="majorBidi" w:cstheme="majorBidi"/>
          <w:bCs/>
        </w:rPr>
      </w:pPr>
      <w:r>
        <w:rPr>
          <w:rFonts w:asciiTheme="majorBidi" w:hAnsiTheme="majorBidi" w:cstheme="majorBidi"/>
          <w:bCs/>
        </w:rPr>
        <w:t>Her mecrada, her alanda, her fırsatta aşağılayan, kötüleyen, küçük düşürücü cümlelerle karşındakini ezmeyi marifet sayan bir kimsenin kendisini Müslüman olarak adlandırması ne kadar gerçekçi olacaktır acaba?</w:t>
      </w:r>
    </w:p>
    <w:p w:rsidR="00515060" w:rsidRDefault="00F65746" w:rsidP="00F65746">
      <w:pPr>
        <w:rPr>
          <w:rFonts w:asciiTheme="majorBidi" w:hAnsiTheme="majorBidi" w:cstheme="majorBidi"/>
          <w:bCs/>
        </w:rPr>
      </w:pPr>
      <w:r>
        <w:rPr>
          <w:rFonts w:asciiTheme="majorBidi" w:hAnsiTheme="majorBidi" w:cstheme="majorBidi"/>
          <w:bCs/>
        </w:rPr>
        <w:t xml:space="preserve">Oysa Allah Resulü s.a.v </w:t>
      </w:r>
      <w:proofErr w:type="spellStart"/>
      <w:r>
        <w:rPr>
          <w:rFonts w:asciiTheme="majorBidi" w:hAnsiTheme="majorBidi" w:cstheme="majorBidi"/>
          <w:bCs/>
        </w:rPr>
        <w:t>Müslümanı</w:t>
      </w:r>
      <w:proofErr w:type="spellEnd"/>
      <w:r>
        <w:rPr>
          <w:rFonts w:asciiTheme="majorBidi" w:hAnsiTheme="majorBidi" w:cstheme="majorBidi"/>
          <w:bCs/>
        </w:rPr>
        <w:t xml:space="preserve"> vasıflandırırken şöyle bir portre çiziyor:</w:t>
      </w:r>
    </w:p>
    <w:p w:rsidR="00515060" w:rsidRDefault="00515060" w:rsidP="00F65746">
      <w:pPr>
        <w:rPr>
          <w:b/>
          <w:color w:val="000000"/>
        </w:rPr>
      </w:pPr>
      <w:r w:rsidRPr="00F65746">
        <w:rPr>
          <w:rFonts w:asciiTheme="majorBidi" w:hAnsiTheme="majorBidi" w:cstheme="majorBidi"/>
          <w:i/>
          <w:iCs/>
        </w:rPr>
        <w:t>“Faydasız söz ve davranışları terk etmesi, kişinin iyi bir Müslüman olduğunun göstergesidir.”</w:t>
      </w:r>
      <w:r w:rsidR="00F65746">
        <w:rPr>
          <w:b/>
          <w:color w:val="000000"/>
        </w:rPr>
        <w:t xml:space="preserve">  </w:t>
      </w:r>
      <w:r w:rsidR="00F65746">
        <w:rPr>
          <w:rStyle w:val="DipnotBavurusu"/>
          <w:b/>
          <w:color w:val="000000"/>
        </w:rPr>
        <w:footnoteReference w:id="8"/>
      </w:r>
    </w:p>
    <w:p w:rsidR="00F65746" w:rsidRDefault="00F65746" w:rsidP="00F65746">
      <w:pPr>
        <w:rPr>
          <w:rFonts w:asciiTheme="majorBidi" w:hAnsiTheme="majorBidi" w:cstheme="majorBidi"/>
          <w:bCs/>
          <w:color w:val="000000"/>
        </w:rPr>
      </w:pPr>
      <w:r w:rsidRPr="00F65746">
        <w:rPr>
          <w:rFonts w:asciiTheme="majorBidi" w:hAnsiTheme="majorBidi" w:cstheme="majorBidi"/>
          <w:bCs/>
          <w:color w:val="000000"/>
        </w:rPr>
        <w:t xml:space="preserve">Gelin şu andan sonra inanları yargılamaktan vazgeçip kendi resmimize bir daha bakalım ve soralım kendimizdeki eksikleri giderdik mi ki başkalarını eleştirmeye ve </w:t>
      </w:r>
      <w:proofErr w:type="spellStart"/>
      <w:r w:rsidRPr="00F65746">
        <w:rPr>
          <w:rFonts w:asciiTheme="majorBidi" w:hAnsiTheme="majorBidi" w:cstheme="majorBidi"/>
          <w:bCs/>
          <w:color w:val="000000"/>
        </w:rPr>
        <w:t>ye</w:t>
      </w:r>
      <w:r>
        <w:rPr>
          <w:rFonts w:asciiTheme="majorBidi" w:hAnsiTheme="majorBidi" w:cstheme="majorBidi"/>
          <w:bCs/>
          <w:color w:val="000000"/>
        </w:rPr>
        <w:t>r</w:t>
      </w:r>
      <w:r w:rsidRPr="00F65746">
        <w:rPr>
          <w:rFonts w:asciiTheme="majorBidi" w:hAnsiTheme="majorBidi" w:cstheme="majorBidi"/>
          <w:bCs/>
          <w:color w:val="000000"/>
        </w:rPr>
        <w:t>rmeye</w:t>
      </w:r>
      <w:proofErr w:type="spellEnd"/>
      <w:r w:rsidRPr="00F65746">
        <w:rPr>
          <w:rFonts w:asciiTheme="majorBidi" w:hAnsiTheme="majorBidi" w:cstheme="majorBidi"/>
          <w:bCs/>
          <w:color w:val="000000"/>
        </w:rPr>
        <w:t xml:space="preserve"> çalışıyoruz?</w:t>
      </w:r>
    </w:p>
    <w:p w:rsidR="00F65746" w:rsidRDefault="00F65746" w:rsidP="00F65746">
      <w:pPr>
        <w:rPr>
          <w:rFonts w:asciiTheme="majorBidi" w:hAnsiTheme="majorBidi" w:cstheme="majorBidi"/>
          <w:bCs/>
          <w:color w:val="000000"/>
        </w:rPr>
      </w:pPr>
      <w:r>
        <w:rPr>
          <w:rFonts w:asciiTheme="majorBidi" w:hAnsiTheme="majorBidi" w:cstheme="majorBidi"/>
          <w:bCs/>
          <w:color w:val="000000"/>
        </w:rPr>
        <w:t>Bu soruları kendimize ah bir sorabilsek aslında başkalarına bakmaya ne zaman ne de sebep bulabiliriz!</w:t>
      </w:r>
    </w:p>
    <w:p w:rsidR="00F65746" w:rsidRDefault="00F65746" w:rsidP="00F65746">
      <w:pPr>
        <w:rPr>
          <w:rFonts w:asciiTheme="majorBidi" w:hAnsiTheme="majorBidi" w:cstheme="majorBidi"/>
          <w:bCs/>
          <w:color w:val="000000"/>
        </w:rPr>
      </w:pPr>
      <w:r>
        <w:rPr>
          <w:rFonts w:asciiTheme="majorBidi" w:hAnsiTheme="majorBidi" w:cstheme="majorBidi"/>
          <w:bCs/>
          <w:color w:val="000000"/>
        </w:rPr>
        <w:lastRenderedPageBreak/>
        <w:t>Ancak insan kendisini çok yüksek makamda görüp başkalarını da aşağıda görmeye o kadar alışık ki, bunun atasına şeytan tarafından kurulan bir tuzak olduğunu farkında bile değil!</w:t>
      </w:r>
    </w:p>
    <w:p w:rsidR="00F65746" w:rsidRDefault="00F65746" w:rsidP="00F65746">
      <w:pPr>
        <w:rPr>
          <w:rFonts w:asciiTheme="majorBidi" w:hAnsiTheme="majorBidi" w:cstheme="majorBidi"/>
          <w:bCs/>
          <w:color w:val="000000"/>
        </w:rPr>
      </w:pPr>
      <w:r>
        <w:rPr>
          <w:rFonts w:asciiTheme="majorBidi" w:hAnsiTheme="majorBidi" w:cstheme="majorBidi"/>
          <w:bCs/>
          <w:color w:val="000000"/>
        </w:rPr>
        <w:t xml:space="preserve">Bizler Rabbimiz tarafından günaha açık ve hata yapması gayet doğal varlıklar olarak her daim kendimizi hesaba çekmesi gereken </w:t>
      </w:r>
      <w:proofErr w:type="spellStart"/>
      <w:r>
        <w:rPr>
          <w:rFonts w:asciiTheme="majorBidi" w:hAnsiTheme="majorBidi" w:cstheme="majorBidi"/>
          <w:bCs/>
          <w:color w:val="000000"/>
        </w:rPr>
        <w:t>müslümanlarız</w:t>
      </w:r>
      <w:proofErr w:type="spellEnd"/>
      <w:r>
        <w:rPr>
          <w:rFonts w:asciiTheme="majorBidi" w:hAnsiTheme="majorBidi" w:cstheme="majorBidi"/>
          <w:bCs/>
          <w:color w:val="000000"/>
        </w:rPr>
        <w:t>!</w:t>
      </w:r>
    </w:p>
    <w:p w:rsidR="00F65746" w:rsidRDefault="00F65746" w:rsidP="00F65746">
      <w:pPr>
        <w:rPr>
          <w:rFonts w:asciiTheme="majorBidi" w:hAnsiTheme="majorBidi" w:cstheme="majorBidi"/>
          <w:bCs/>
          <w:color w:val="000000"/>
        </w:rPr>
      </w:pPr>
      <w:r>
        <w:rPr>
          <w:rFonts w:asciiTheme="majorBidi" w:hAnsiTheme="majorBidi" w:cstheme="majorBidi"/>
          <w:bCs/>
          <w:color w:val="000000"/>
        </w:rPr>
        <w:t>Rabbim kendindeki hataları görmeden başkasında hata arayanlardan olmaktan hepimizi muhafaza eylesin!</w:t>
      </w:r>
    </w:p>
    <w:p w:rsidR="00F65746" w:rsidRDefault="00F65746" w:rsidP="00F65746">
      <w:pPr>
        <w:rPr>
          <w:rFonts w:asciiTheme="majorBidi" w:hAnsiTheme="majorBidi" w:cstheme="majorBidi"/>
          <w:bCs/>
          <w:color w:val="000000"/>
        </w:rPr>
      </w:pPr>
      <w:r>
        <w:rPr>
          <w:rFonts w:asciiTheme="majorBidi" w:hAnsiTheme="majorBidi" w:cstheme="majorBidi"/>
          <w:bCs/>
          <w:color w:val="000000"/>
        </w:rPr>
        <w:t>Rabbim eli ve dili ile insanları rencide etmekten bizleri muhafaza eylesin!</w:t>
      </w:r>
    </w:p>
    <w:p w:rsidR="00F65746" w:rsidRDefault="00F65746" w:rsidP="00F65746">
      <w:pPr>
        <w:rPr>
          <w:rFonts w:asciiTheme="majorBidi" w:hAnsiTheme="majorBidi" w:cstheme="majorBidi"/>
          <w:bCs/>
          <w:color w:val="000000"/>
        </w:rPr>
      </w:pPr>
      <w:r>
        <w:rPr>
          <w:rFonts w:asciiTheme="majorBidi" w:hAnsiTheme="majorBidi" w:cstheme="majorBidi"/>
          <w:bCs/>
          <w:color w:val="000000"/>
        </w:rPr>
        <w:t xml:space="preserve">Rabbim bizleri mümin ve </w:t>
      </w:r>
      <w:proofErr w:type="spellStart"/>
      <w:r>
        <w:rPr>
          <w:rFonts w:asciiTheme="majorBidi" w:hAnsiTheme="majorBidi" w:cstheme="majorBidi"/>
          <w:bCs/>
          <w:color w:val="000000"/>
        </w:rPr>
        <w:t>muvahhid</w:t>
      </w:r>
      <w:proofErr w:type="spellEnd"/>
      <w:r>
        <w:rPr>
          <w:rFonts w:asciiTheme="majorBidi" w:hAnsiTheme="majorBidi" w:cstheme="majorBidi"/>
          <w:bCs/>
          <w:color w:val="000000"/>
        </w:rPr>
        <w:t xml:space="preserve"> bir Müslüman olarak </w:t>
      </w:r>
      <w:proofErr w:type="spellStart"/>
      <w:r>
        <w:rPr>
          <w:rFonts w:asciiTheme="majorBidi" w:hAnsiTheme="majorBidi" w:cstheme="majorBidi"/>
          <w:bCs/>
          <w:color w:val="000000"/>
        </w:rPr>
        <w:t>kendsine</w:t>
      </w:r>
      <w:proofErr w:type="spellEnd"/>
      <w:r>
        <w:rPr>
          <w:rFonts w:asciiTheme="majorBidi" w:hAnsiTheme="majorBidi" w:cstheme="majorBidi"/>
          <w:bCs/>
          <w:color w:val="000000"/>
        </w:rPr>
        <w:t xml:space="preserve"> varan kullardan eylesin!</w:t>
      </w:r>
    </w:p>
    <w:p w:rsidR="00F65746" w:rsidRDefault="00F65746" w:rsidP="00F65746">
      <w:pPr>
        <w:rPr>
          <w:rFonts w:asciiTheme="majorBidi" w:hAnsiTheme="majorBidi" w:cstheme="majorBidi"/>
          <w:bCs/>
          <w:color w:val="000000"/>
        </w:rPr>
      </w:pPr>
    </w:p>
    <w:p w:rsidR="00F65746" w:rsidRPr="00F65746" w:rsidRDefault="00F65746" w:rsidP="00F65746">
      <w:pPr>
        <w:rPr>
          <w:rFonts w:asciiTheme="majorBidi" w:hAnsiTheme="majorBidi" w:cstheme="majorBidi"/>
          <w:bCs/>
        </w:rPr>
      </w:pPr>
    </w:p>
    <w:sectPr w:rsidR="00F65746" w:rsidRPr="00F65746" w:rsidSect="00CB73EC">
      <w:pgSz w:w="16838" w:h="11906" w:orient="landscape"/>
      <w:pgMar w:top="426" w:right="1417" w:bottom="284" w:left="28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675" w:rsidRDefault="002A1675" w:rsidP="00CB73EC">
      <w:pPr>
        <w:spacing w:after="0" w:line="240" w:lineRule="auto"/>
      </w:pPr>
      <w:r>
        <w:separator/>
      </w:r>
    </w:p>
  </w:endnote>
  <w:endnote w:type="continuationSeparator" w:id="0">
    <w:p w:rsidR="002A1675" w:rsidRDefault="002A1675" w:rsidP="00CB73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675" w:rsidRDefault="002A1675" w:rsidP="00CB73EC">
      <w:pPr>
        <w:spacing w:after="0" w:line="240" w:lineRule="auto"/>
      </w:pPr>
      <w:r>
        <w:separator/>
      </w:r>
    </w:p>
  </w:footnote>
  <w:footnote w:type="continuationSeparator" w:id="0">
    <w:p w:rsidR="002A1675" w:rsidRDefault="002A1675" w:rsidP="00CB73EC">
      <w:pPr>
        <w:spacing w:after="0" w:line="240" w:lineRule="auto"/>
      </w:pPr>
      <w:r>
        <w:continuationSeparator/>
      </w:r>
    </w:p>
  </w:footnote>
  <w:footnote w:id="1">
    <w:p w:rsidR="00CB73EC" w:rsidRDefault="00CB73EC">
      <w:pPr>
        <w:pStyle w:val="DipnotMetni"/>
      </w:pPr>
      <w:r>
        <w:rPr>
          <w:rStyle w:val="DipnotBavurusu"/>
        </w:rPr>
        <w:footnoteRef/>
      </w:r>
      <w:r>
        <w:t xml:space="preserve"> </w:t>
      </w:r>
      <w:proofErr w:type="spellStart"/>
      <w:r>
        <w:rPr>
          <w:rFonts w:asciiTheme="majorBidi" w:hAnsiTheme="majorBidi" w:cstheme="majorBidi"/>
        </w:rPr>
        <w:t>Zariyat</w:t>
      </w:r>
      <w:proofErr w:type="spellEnd"/>
      <w:r>
        <w:rPr>
          <w:rFonts w:asciiTheme="majorBidi" w:hAnsiTheme="majorBidi" w:cstheme="majorBidi"/>
        </w:rPr>
        <w:t xml:space="preserve"> 23</w:t>
      </w:r>
    </w:p>
  </w:footnote>
  <w:footnote w:id="2">
    <w:p w:rsidR="00CB73EC" w:rsidRDefault="00CB73EC">
      <w:pPr>
        <w:pStyle w:val="DipnotMetni"/>
      </w:pPr>
      <w:r>
        <w:rPr>
          <w:rStyle w:val="DipnotBavurusu"/>
        </w:rPr>
        <w:footnoteRef/>
      </w:r>
      <w:r>
        <w:t xml:space="preserve"> </w:t>
      </w:r>
      <w:proofErr w:type="spellStart"/>
      <w:r w:rsidRPr="009E721E">
        <w:rPr>
          <w:color w:val="000000"/>
          <w:sz w:val="19"/>
          <w:szCs w:val="19"/>
          <w:shd w:val="clear" w:color="auto" w:fill="FFFFFF"/>
        </w:rPr>
        <w:t>Buhârî</w:t>
      </w:r>
      <w:proofErr w:type="spellEnd"/>
      <w:r w:rsidRPr="009E721E">
        <w:rPr>
          <w:color w:val="000000"/>
          <w:sz w:val="19"/>
          <w:szCs w:val="19"/>
          <w:shd w:val="clear" w:color="auto" w:fill="FFFFFF"/>
        </w:rPr>
        <w:t xml:space="preserve">, </w:t>
      </w:r>
      <w:proofErr w:type="spellStart"/>
      <w:r w:rsidRPr="009E721E">
        <w:rPr>
          <w:color w:val="000000"/>
          <w:sz w:val="19"/>
          <w:szCs w:val="19"/>
          <w:shd w:val="clear" w:color="auto" w:fill="FFFFFF"/>
        </w:rPr>
        <w:t>Cihâd</w:t>
      </w:r>
      <w:proofErr w:type="spellEnd"/>
      <w:r w:rsidRPr="009E721E">
        <w:rPr>
          <w:color w:val="000000"/>
          <w:sz w:val="19"/>
          <w:szCs w:val="19"/>
          <w:shd w:val="clear" w:color="auto" w:fill="FFFFFF"/>
        </w:rPr>
        <w:t>, 128</w:t>
      </w:r>
      <w:r>
        <w:rPr>
          <w:color w:val="000000"/>
          <w:sz w:val="19"/>
          <w:szCs w:val="19"/>
          <w:shd w:val="clear" w:color="auto" w:fill="FFFFFF"/>
        </w:rPr>
        <w:t>.</w:t>
      </w:r>
    </w:p>
  </w:footnote>
  <w:footnote w:id="3">
    <w:p w:rsidR="00930EE5" w:rsidRDefault="00930EE5">
      <w:pPr>
        <w:pStyle w:val="DipnotMetni"/>
      </w:pPr>
      <w:r>
        <w:rPr>
          <w:rStyle w:val="DipnotBavurusu"/>
        </w:rPr>
        <w:footnoteRef/>
      </w:r>
      <w:r>
        <w:t xml:space="preserve"> </w:t>
      </w:r>
      <w:proofErr w:type="spellStart"/>
      <w:r w:rsidRPr="009E721E">
        <w:rPr>
          <w:color w:val="000000"/>
          <w:sz w:val="19"/>
          <w:szCs w:val="19"/>
          <w:shd w:val="clear" w:color="auto" w:fill="FFFFFF"/>
        </w:rPr>
        <w:t>Tirmizî</w:t>
      </w:r>
      <w:proofErr w:type="spellEnd"/>
      <w:r w:rsidRPr="009E721E">
        <w:rPr>
          <w:color w:val="000000"/>
          <w:sz w:val="19"/>
          <w:szCs w:val="19"/>
          <w:shd w:val="clear" w:color="auto" w:fill="FFFFFF"/>
        </w:rPr>
        <w:t xml:space="preserve">, </w:t>
      </w:r>
      <w:proofErr w:type="spellStart"/>
      <w:r w:rsidRPr="009E721E">
        <w:rPr>
          <w:color w:val="000000"/>
          <w:sz w:val="19"/>
          <w:szCs w:val="19"/>
          <w:shd w:val="clear" w:color="auto" w:fill="FFFFFF"/>
        </w:rPr>
        <w:t>Birr</w:t>
      </w:r>
      <w:proofErr w:type="spellEnd"/>
      <w:r w:rsidRPr="009E721E">
        <w:rPr>
          <w:color w:val="000000"/>
          <w:sz w:val="19"/>
          <w:szCs w:val="19"/>
          <w:shd w:val="clear" w:color="auto" w:fill="FFFFFF"/>
        </w:rPr>
        <w:t>, 48.</w:t>
      </w:r>
    </w:p>
  </w:footnote>
  <w:footnote w:id="4">
    <w:p w:rsidR="00930EE5" w:rsidRDefault="00930EE5">
      <w:pPr>
        <w:pStyle w:val="DipnotMetni"/>
      </w:pPr>
      <w:r>
        <w:rPr>
          <w:rStyle w:val="DipnotBavurusu"/>
        </w:rPr>
        <w:footnoteRef/>
      </w:r>
      <w:r>
        <w:t xml:space="preserve"> </w:t>
      </w:r>
      <w:proofErr w:type="spellStart"/>
      <w:r>
        <w:t>Nahl</w:t>
      </w:r>
      <w:proofErr w:type="spellEnd"/>
      <w:r>
        <w:t xml:space="preserve"> 125</w:t>
      </w:r>
    </w:p>
  </w:footnote>
  <w:footnote w:id="5">
    <w:p w:rsidR="00930EE5" w:rsidRDefault="00930EE5">
      <w:pPr>
        <w:pStyle w:val="DipnotMetni"/>
      </w:pPr>
      <w:r>
        <w:rPr>
          <w:rStyle w:val="DipnotBavurusu"/>
        </w:rPr>
        <w:footnoteRef/>
      </w:r>
      <w:r>
        <w:t xml:space="preserve"> </w:t>
      </w:r>
      <w:proofErr w:type="spellStart"/>
      <w:r w:rsidRPr="009E721E">
        <w:rPr>
          <w:color w:val="000000"/>
          <w:sz w:val="19"/>
          <w:szCs w:val="19"/>
        </w:rPr>
        <w:t>İsrâ</w:t>
      </w:r>
      <w:proofErr w:type="spellEnd"/>
      <w:r w:rsidRPr="009E721E">
        <w:rPr>
          <w:color w:val="000000"/>
          <w:sz w:val="19"/>
          <w:szCs w:val="19"/>
        </w:rPr>
        <w:t>, 17/53.</w:t>
      </w:r>
    </w:p>
  </w:footnote>
  <w:footnote w:id="6">
    <w:p w:rsidR="00515060" w:rsidRDefault="00515060">
      <w:pPr>
        <w:pStyle w:val="DipnotMetni"/>
      </w:pPr>
      <w:r>
        <w:rPr>
          <w:rStyle w:val="DipnotBavurusu"/>
        </w:rPr>
        <w:footnoteRef/>
      </w:r>
      <w:r>
        <w:t xml:space="preserve"> </w:t>
      </w:r>
      <w:proofErr w:type="spellStart"/>
      <w:r w:rsidRPr="009E721E">
        <w:rPr>
          <w:color w:val="000000"/>
          <w:sz w:val="19"/>
          <w:szCs w:val="19"/>
          <w:lang w:eastAsia="tr-TR"/>
        </w:rPr>
        <w:t>Buhârî</w:t>
      </w:r>
      <w:proofErr w:type="spellEnd"/>
      <w:r w:rsidRPr="009E721E">
        <w:rPr>
          <w:color w:val="000000"/>
          <w:sz w:val="19"/>
          <w:szCs w:val="19"/>
          <w:lang w:eastAsia="tr-TR"/>
        </w:rPr>
        <w:t xml:space="preserve">, </w:t>
      </w:r>
      <w:proofErr w:type="spellStart"/>
      <w:r w:rsidRPr="009E721E">
        <w:rPr>
          <w:color w:val="000000"/>
          <w:sz w:val="19"/>
          <w:szCs w:val="19"/>
          <w:lang w:eastAsia="tr-TR"/>
        </w:rPr>
        <w:t>Edeb</w:t>
      </w:r>
      <w:proofErr w:type="spellEnd"/>
      <w:r w:rsidRPr="009E721E">
        <w:rPr>
          <w:color w:val="000000"/>
          <w:sz w:val="19"/>
          <w:szCs w:val="19"/>
          <w:lang w:eastAsia="tr-TR"/>
        </w:rPr>
        <w:t>, 31.</w:t>
      </w:r>
    </w:p>
  </w:footnote>
  <w:footnote w:id="7">
    <w:p w:rsidR="00515060" w:rsidRDefault="00515060">
      <w:pPr>
        <w:pStyle w:val="DipnotMetni"/>
      </w:pPr>
      <w:r>
        <w:rPr>
          <w:rStyle w:val="DipnotBavurusu"/>
        </w:rPr>
        <w:footnoteRef/>
      </w:r>
      <w:r>
        <w:t xml:space="preserve"> </w:t>
      </w:r>
      <w:proofErr w:type="spellStart"/>
      <w:r w:rsidRPr="009E721E">
        <w:rPr>
          <w:color w:val="000000"/>
          <w:sz w:val="19"/>
          <w:szCs w:val="19"/>
        </w:rPr>
        <w:t>Kâf</w:t>
      </w:r>
      <w:proofErr w:type="spellEnd"/>
      <w:r w:rsidRPr="009E721E">
        <w:rPr>
          <w:color w:val="000000"/>
          <w:sz w:val="19"/>
          <w:szCs w:val="19"/>
        </w:rPr>
        <w:t>, 50/18.</w:t>
      </w:r>
    </w:p>
  </w:footnote>
  <w:footnote w:id="8">
    <w:p w:rsidR="00F65746" w:rsidRDefault="00F65746">
      <w:pPr>
        <w:pStyle w:val="DipnotMetni"/>
      </w:pPr>
      <w:r>
        <w:rPr>
          <w:rStyle w:val="DipnotBavurusu"/>
        </w:rPr>
        <w:footnoteRef/>
      </w:r>
      <w:r>
        <w:t xml:space="preserve"> </w:t>
      </w:r>
      <w:proofErr w:type="spellStart"/>
      <w:r w:rsidRPr="009E721E">
        <w:rPr>
          <w:sz w:val="19"/>
          <w:szCs w:val="19"/>
        </w:rPr>
        <w:t>Tirmizî</w:t>
      </w:r>
      <w:proofErr w:type="spellEnd"/>
      <w:r w:rsidRPr="009E721E">
        <w:rPr>
          <w:sz w:val="19"/>
          <w:szCs w:val="19"/>
        </w:rPr>
        <w:t xml:space="preserve">, </w:t>
      </w:r>
      <w:proofErr w:type="spellStart"/>
      <w:r w:rsidRPr="009E721E">
        <w:rPr>
          <w:sz w:val="19"/>
          <w:szCs w:val="19"/>
        </w:rPr>
        <w:t>Zühd</w:t>
      </w:r>
      <w:proofErr w:type="spellEnd"/>
      <w:r w:rsidRPr="009E721E">
        <w:rPr>
          <w:sz w:val="19"/>
          <w:szCs w:val="19"/>
        </w:rPr>
        <w:t xml:space="preserve">, 11; </w:t>
      </w:r>
      <w:proofErr w:type="spellStart"/>
      <w:r w:rsidRPr="009E721E">
        <w:rPr>
          <w:sz w:val="19"/>
          <w:szCs w:val="19"/>
        </w:rPr>
        <w:t>Muvatta</w:t>
      </w:r>
      <w:proofErr w:type="spellEnd"/>
      <w:r w:rsidRPr="009E721E">
        <w:rPr>
          <w:sz w:val="19"/>
          <w:szCs w:val="19"/>
        </w:rPr>
        <w:t xml:space="preserve">’, </w:t>
      </w:r>
      <w:proofErr w:type="spellStart"/>
      <w:r w:rsidRPr="009E721E">
        <w:rPr>
          <w:sz w:val="19"/>
          <w:szCs w:val="19"/>
        </w:rPr>
        <w:t>Hüsnü’l</w:t>
      </w:r>
      <w:proofErr w:type="spellEnd"/>
      <w:r w:rsidRPr="009E721E">
        <w:rPr>
          <w:sz w:val="19"/>
          <w:szCs w:val="19"/>
        </w:rPr>
        <w:t>-</w:t>
      </w:r>
      <w:proofErr w:type="spellStart"/>
      <w:r w:rsidRPr="009E721E">
        <w:rPr>
          <w:sz w:val="19"/>
          <w:szCs w:val="19"/>
        </w:rPr>
        <w:t>hulk</w:t>
      </w:r>
      <w:proofErr w:type="spellEnd"/>
      <w:r w:rsidRPr="009E721E">
        <w:rPr>
          <w:sz w:val="19"/>
          <w:szCs w:val="19"/>
        </w:rPr>
        <w:t>, 1</w:t>
      </w:r>
      <w:r>
        <w:rPr>
          <w:sz w:val="19"/>
          <w:szCs w:val="19"/>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7588A"/>
    <w:rsid w:val="002A1675"/>
    <w:rsid w:val="00515060"/>
    <w:rsid w:val="00930EE5"/>
    <w:rsid w:val="00BA1F97"/>
    <w:rsid w:val="00CB73EC"/>
    <w:rsid w:val="00F04AE2"/>
    <w:rsid w:val="00F65746"/>
    <w:rsid w:val="00F7588A"/>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F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yrbpuc">
    <w:name w:val="yrbpuc"/>
    <w:basedOn w:val="VarsaylanParagrafYazTipi"/>
    <w:rsid w:val="00F7588A"/>
  </w:style>
  <w:style w:type="character" w:styleId="Vurgu">
    <w:name w:val="Emphasis"/>
    <w:basedOn w:val="VarsaylanParagrafYazTipi"/>
    <w:uiPriority w:val="20"/>
    <w:qFormat/>
    <w:rsid w:val="00F7588A"/>
    <w:rPr>
      <w:i/>
      <w:iCs/>
    </w:rPr>
  </w:style>
  <w:style w:type="paragraph" w:styleId="DipnotMetni">
    <w:name w:val="footnote text"/>
    <w:basedOn w:val="Normal"/>
    <w:link w:val="DipnotMetniChar"/>
    <w:uiPriority w:val="99"/>
    <w:semiHidden/>
    <w:unhideWhenUsed/>
    <w:rsid w:val="00CB73E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B73EC"/>
    <w:rPr>
      <w:sz w:val="20"/>
      <w:szCs w:val="20"/>
    </w:rPr>
  </w:style>
  <w:style w:type="character" w:styleId="DipnotBavurusu">
    <w:name w:val="footnote reference"/>
    <w:basedOn w:val="VarsaylanParagrafYazTipi"/>
    <w:uiPriority w:val="99"/>
    <w:semiHidden/>
    <w:unhideWhenUsed/>
    <w:rsid w:val="00CB73EC"/>
    <w:rPr>
      <w:vertAlign w:val="superscript"/>
    </w:rPr>
  </w:style>
  <w:style w:type="character" w:styleId="SonnotBavurusu">
    <w:name w:val="endnote reference"/>
    <w:aliases w:val="Son Not Başvurusu,endnote reference,Sonnot Başvurusu1"/>
    <w:uiPriority w:val="99"/>
    <w:rsid w:val="00CB73EC"/>
    <w:rPr>
      <w:vertAlign w:val="superscript"/>
    </w:rPr>
  </w:style>
  <w:style w:type="paragraph" w:styleId="SonnotMetni">
    <w:name w:val="endnote text"/>
    <w:aliases w:val="Son Not Metni,endnote text,Sonnot Metni1"/>
    <w:basedOn w:val="Normal"/>
    <w:link w:val="SonnotMetniChar"/>
    <w:uiPriority w:val="99"/>
    <w:rsid w:val="00CB73EC"/>
    <w:pPr>
      <w:suppressAutoHyphens/>
      <w:spacing w:after="0" w:line="240" w:lineRule="auto"/>
    </w:pPr>
    <w:rPr>
      <w:rFonts w:ascii="Times New Roman" w:eastAsia="Times New Roman" w:hAnsi="Times New Roman" w:cs="Times New Roman"/>
      <w:sz w:val="20"/>
      <w:szCs w:val="20"/>
      <w:lang w:eastAsia="zh-CN"/>
    </w:rPr>
  </w:style>
  <w:style w:type="character" w:customStyle="1" w:styleId="SonnotMetniChar">
    <w:name w:val="Sonnot Metni Char"/>
    <w:basedOn w:val="VarsaylanParagrafYazTipi"/>
    <w:link w:val="SonnotMetni"/>
    <w:uiPriority w:val="99"/>
    <w:rsid w:val="00CB73EC"/>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36753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30445-E9F6-4BF8-BDB8-9BABF393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782</Words>
  <Characters>4463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1</cp:revision>
  <dcterms:created xsi:type="dcterms:W3CDTF">2026-05-22T08:09:00Z</dcterms:created>
  <dcterms:modified xsi:type="dcterms:W3CDTF">2026-05-22T08:58:00Z</dcterms:modified>
</cp:coreProperties>
</file>